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467A" w14:textId="35411BEB" w:rsidR="00A0186C" w:rsidRPr="00D27282" w:rsidRDefault="00FF447F" w:rsidP="0000217A">
      <w:pPr>
        <w:spacing w:line="276" w:lineRule="auto"/>
        <w:jc w:val="right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2728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="00A0186C" w:rsidRPr="00D2728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Informacja prasowa</w:t>
      </w:r>
    </w:p>
    <w:p w14:paraId="65CC26D8" w14:textId="1A7A53E3" w:rsidR="002E3000" w:rsidRPr="00D27282" w:rsidRDefault="002E3000" w:rsidP="00D27282">
      <w:pPr>
        <w:spacing w:line="276" w:lineRule="auto"/>
        <w:jc w:val="right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00217A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Zielona Góra, </w:t>
      </w:r>
      <w:r w:rsidR="007870FC" w:rsidRPr="0000217A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13</w:t>
      </w:r>
      <w:r w:rsidRPr="0000217A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maja 2021r.</w:t>
      </w:r>
    </w:p>
    <w:p w14:paraId="00651DD4" w14:textId="77777777" w:rsidR="00D27282" w:rsidRPr="00D27282" w:rsidRDefault="00D27282" w:rsidP="0000217A">
      <w:pPr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2DEF646C" w14:textId="7E3383B6" w:rsidR="00D27282" w:rsidRPr="00D27282" w:rsidRDefault="002E3000" w:rsidP="0000217A">
      <w:pPr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D2728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</w:t>
      </w:r>
      <w:r w:rsidR="007870FC" w:rsidRPr="00D2728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konsolidowane</w:t>
      </w:r>
      <w:r w:rsidRPr="00D2728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wyniki finansowe Grupy Kapitałowej LUG S.A. za I kwarta</w:t>
      </w:r>
      <w:r w:rsidR="00D235F3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ł</w:t>
      </w:r>
      <w:r w:rsidRPr="00D2728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2021r.</w:t>
      </w:r>
    </w:p>
    <w:p w14:paraId="2A877CE8" w14:textId="17F4E59A" w:rsidR="00512584" w:rsidRPr="006E1265" w:rsidRDefault="00512584" w:rsidP="00F57DF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E1265">
        <w:rPr>
          <w:rFonts w:asciiTheme="minorHAnsi" w:hAnsiTheme="minorHAnsi" w:cstheme="minorHAnsi"/>
          <w:b/>
        </w:rPr>
        <w:t>Wyniki I kw</w:t>
      </w:r>
      <w:r w:rsidR="006E1265">
        <w:rPr>
          <w:rFonts w:asciiTheme="minorHAnsi" w:hAnsiTheme="minorHAnsi" w:cstheme="minorHAnsi"/>
          <w:b/>
        </w:rPr>
        <w:t>.2021</w:t>
      </w:r>
      <w:r w:rsidRPr="006E1265">
        <w:rPr>
          <w:rFonts w:asciiTheme="minorHAnsi" w:hAnsiTheme="minorHAnsi" w:cstheme="minorHAnsi"/>
          <w:b/>
        </w:rPr>
        <w:t xml:space="preserve"> pod wpływem wzrost cen komponentów elektronicznych i kosztów transportu</w:t>
      </w:r>
      <w:r w:rsidR="00F57DF1">
        <w:rPr>
          <w:rFonts w:asciiTheme="minorHAnsi" w:hAnsiTheme="minorHAnsi" w:cstheme="minorHAnsi"/>
          <w:b/>
        </w:rPr>
        <w:t>.</w:t>
      </w:r>
    </w:p>
    <w:p w14:paraId="72300762" w14:textId="77777777" w:rsidR="002E3000" w:rsidRPr="00414389" w:rsidRDefault="002E3000" w:rsidP="00414389">
      <w:pPr>
        <w:spacing w:line="276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7E773CBC" w14:textId="7A23050C" w:rsidR="00512584" w:rsidRPr="00D27282" w:rsidRDefault="004461A1" w:rsidP="00F57DF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Istotne obniżenie</w:t>
      </w:r>
      <w:r w:rsidR="00512584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="006E1265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kosztów</w:t>
      </w:r>
      <w:r w:rsidR="00512584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="006E1265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sprzedaży</w:t>
      </w:r>
      <w:r w:rsidR="00512584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o 6,04 mln zł (-</w:t>
      </w:r>
      <w:r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) </w:t>
      </w:r>
      <w:r w:rsidR="00512584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49,9% r/r i </w:t>
      </w:r>
      <w:r w:rsidR="006E1265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kosztów</w:t>
      </w:r>
      <w:r w:rsidR="00512584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="006E1265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zarządu</w:t>
      </w:r>
      <w:r w:rsidR="00512584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o 1,28 mln zł </w:t>
      </w:r>
      <w:r w:rsidR="00512584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br/>
        <w:t>(-</w:t>
      </w:r>
      <w:r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)</w:t>
      </w:r>
      <w:r w:rsidR="00F57DF1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="00512584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23,8% r/r</w:t>
      </w:r>
      <w:r w:rsidR="00F57DF1">
        <w:rPr>
          <w:rFonts w:asciiTheme="minorHAnsi" w:hAnsiTheme="minorHAnsi"/>
          <w:b/>
          <w:bCs/>
          <w:color w:val="000000" w:themeColor="text1"/>
          <w:sz w:val="20"/>
          <w:szCs w:val="20"/>
        </w:rPr>
        <w:t>.</w:t>
      </w:r>
      <w:r w:rsidR="00512584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</w:p>
    <w:p w14:paraId="48CA43D6" w14:textId="437D786B" w:rsidR="004461A1" w:rsidRPr="00D27282" w:rsidRDefault="004461A1" w:rsidP="00F57DF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Presja kosztowa dot. komponentów elektronicznych i frachtu morskiego oraz przesunięcia realizacji części kontraktów wpł</w:t>
      </w:r>
      <w:r w:rsidR="000A53C0">
        <w:rPr>
          <w:rFonts w:asciiTheme="minorHAnsi" w:hAnsiTheme="minorHAnsi"/>
          <w:b/>
          <w:bCs/>
          <w:color w:val="000000" w:themeColor="text1"/>
          <w:sz w:val="20"/>
          <w:szCs w:val="20"/>
        </w:rPr>
        <w:t>ynęły</w:t>
      </w:r>
      <w:r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na wyniki spółki w I kwartale </w:t>
      </w:r>
      <w:r w:rsidR="00442D44">
        <w:rPr>
          <w:rFonts w:asciiTheme="minorHAnsi" w:hAnsiTheme="minorHAnsi"/>
          <w:b/>
          <w:bCs/>
          <w:color w:val="000000" w:themeColor="text1"/>
          <w:sz w:val="20"/>
          <w:szCs w:val="20"/>
        </w:rPr>
        <w:t>br.</w:t>
      </w:r>
    </w:p>
    <w:p w14:paraId="34E727A1" w14:textId="1E72FE32" w:rsidR="006A166D" w:rsidRPr="00D27282" w:rsidRDefault="00442D44" w:rsidP="00F57DF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Podpisanie umowy 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inwestycyj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nej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dotyczącej 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rozbudowy Centrum Badawczo – Rozwojowego</w:t>
      </w:r>
      <w:r w:rsidR="006E1265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LUG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o</w:t>
      </w:r>
      <w:r w:rsidR="00F57DF1">
        <w:rPr>
          <w:rFonts w:asciiTheme="minorHAnsi" w:hAnsiTheme="minorHAnsi"/>
          <w:b/>
          <w:bCs/>
          <w:color w:val="000000" w:themeColor="text1"/>
          <w:sz w:val="20"/>
          <w:szCs w:val="20"/>
        </w:rPr>
        <w:t> </w:t>
      </w:r>
      <w:r w:rsidR="006E1265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wartości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7,1 mln zł</w:t>
      </w:r>
      <w:r w:rsidR="00F57DF1">
        <w:rPr>
          <w:rFonts w:asciiTheme="minorHAnsi" w:hAnsiTheme="minorHAnsi"/>
          <w:b/>
          <w:bCs/>
          <w:color w:val="000000" w:themeColor="text1"/>
          <w:sz w:val="20"/>
          <w:szCs w:val="20"/>
        </w:rPr>
        <w:t>.</w:t>
      </w:r>
    </w:p>
    <w:p w14:paraId="54221B9A" w14:textId="1643AB74" w:rsidR="00442D44" w:rsidRPr="00442D44" w:rsidRDefault="00442D44" w:rsidP="00F57DF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Zawarcie k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ontrakt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u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o </w:t>
      </w:r>
      <w:r w:rsidR="006E1265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wartości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="006E1265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ponad 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32 mln zł na wymianę blisko 40 tys. opraw </w:t>
      </w:r>
      <w:r w:rsidR="006E1265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oświetleniowych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="000A53C0">
        <w:rPr>
          <w:rFonts w:asciiTheme="minorHAnsi" w:hAnsiTheme="minorHAnsi"/>
          <w:b/>
          <w:bCs/>
          <w:color w:val="000000" w:themeColor="text1"/>
          <w:sz w:val="20"/>
          <w:szCs w:val="20"/>
        </w:rPr>
        <w:br/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w </w:t>
      </w:r>
      <w:r w:rsidR="000A53C0">
        <w:rPr>
          <w:rFonts w:asciiTheme="minorHAnsi" w:hAnsiTheme="minorHAnsi"/>
          <w:b/>
          <w:bCs/>
          <w:color w:val="000000" w:themeColor="text1"/>
          <w:sz w:val="20"/>
          <w:szCs w:val="20"/>
        </w:rPr>
        <w:t>Warszawie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w latach 2021-2022</w:t>
      </w:r>
      <w:r w:rsidR="00414389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. </w:t>
      </w:r>
    </w:p>
    <w:p w14:paraId="28F6223D" w14:textId="69C0AAB1" w:rsidR="00110EA7" w:rsidRPr="00D27282" w:rsidRDefault="00442D44" w:rsidP="00F57DF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P</w:t>
      </w:r>
      <w:r w:rsidR="00414389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remiera 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opraw</w:t>
      </w:r>
      <w:r w:rsidR="00652B5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y</w:t>
      </w:r>
      <w:r w:rsidR="006A166D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SAVA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dla Warszawy podczas Smart City Forum (13 maja 2021)</w:t>
      </w:r>
      <w:r w:rsidR="00414389" w:rsidRPr="00D27282">
        <w:rPr>
          <w:rFonts w:asciiTheme="minorHAnsi" w:hAnsiTheme="minorHAnsi"/>
          <w:b/>
          <w:bCs/>
          <w:color w:val="000000" w:themeColor="text1"/>
          <w:sz w:val="20"/>
          <w:szCs w:val="20"/>
        </w:rPr>
        <w:t>.</w:t>
      </w:r>
    </w:p>
    <w:p w14:paraId="2C4E6851" w14:textId="77777777" w:rsidR="00414389" w:rsidRPr="00414389" w:rsidRDefault="00414389" w:rsidP="00414389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</w:p>
    <w:p w14:paraId="15EAC3A3" w14:textId="763A7ECC" w:rsidR="00C21F24" w:rsidRPr="0000217A" w:rsidRDefault="007A7854" w:rsidP="0000217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Grupa Kapitałowa LUG S.A. zakończyła pierwszy kwartał roku </w:t>
      </w:r>
      <w:r w:rsidR="00110EA7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s</w:t>
      </w:r>
      <w:r w:rsidR="00606B2C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konsolidowan</w:t>
      </w:r>
      <w:r w:rsidR="00110EA7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ymi</w:t>
      </w:r>
      <w:r w:rsidR="00606B2C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p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rzychod</w:t>
      </w:r>
      <w:r w:rsidR="00110EA7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ami na poziomie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606B2C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37,53</w:t>
      </w:r>
      <w:r w:rsidR="00F57DF1">
        <w:rPr>
          <w:rFonts w:asciiTheme="minorHAnsi" w:eastAsia="Calibri" w:hAnsiTheme="minorHAnsi" w:cstheme="minorHAnsi"/>
          <w:b/>
          <w:bCs/>
          <w:sz w:val="20"/>
          <w:szCs w:val="20"/>
        </w:rPr>
        <w:t> 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ml</w:t>
      </w:r>
      <w:r w:rsidR="00606B2C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n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zł, </w:t>
      </w:r>
      <w:r w:rsidR="006E1265">
        <w:rPr>
          <w:rFonts w:asciiTheme="minorHAnsi" w:hAnsiTheme="minorHAnsi" w:cstheme="minorHAnsi"/>
          <w:b/>
          <w:bCs/>
          <w:sz w:val="20"/>
          <w:szCs w:val="20"/>
        </w:rPr>
        <w:t>wobec 45,39 mln zł</w:t>
      </w:r>
      <w:r w:rsidR="00606B2C" w:rsidRPr="0000217A">
        <w:rPr>
          <w:rFonts w:asciiTheme="minorHAnsi" w:hAnsiTheme="minorHAnsi" w:cstheme="minorHAnsi"/>
          <w:b/>
          <w:bCs/>
          <w:sz w:val="20"/>
          <w:szCs w:val="20"/>
        </w:rPr>
        <w:t xml:space="preserve"> w stosunku do wyników osiągniętych w analogicznym okresie roku ubiegłego. </w:t>
      </w:r>
      <w:r w:rsidR="00110EA7" w:rsidRPr="000021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97C1D" w:rsidRPr="0000217A">
        <w:rPr>
          <w:rFonts w:asciiTheme="minorHAnsi" w:hAnsiTheme="minorHAnsi" w:cstheme="minorHAnsi"/>
          <w:b/>
          <w:bCs/>
          <w:sz w:val="20"/>
          <w:szCs w:val="20"/>
        </w:rPr>
        <w:t xml:space="preserve">Zysk brutto </w:t>
      </w:r>
      <w:r w:rsidR="000A53C0">
        <w:rPr>
          <w:rFonts w:asciiTheme="minorHAnsi" w:hAnsiTheme="minorHAnsi" w:cstheme="minorHAnsi"/>
          <w:b/>
          <w:bCs/>
          <w:sz w:val="20"/>
          <w:szCs w:val="20"/>
        </w:rPr>
        <w:t>ze</w:t>
      </w:r>
      <w:r w:rsidR="00597C1D" w:rsidRPr="0000217A">
        <w:rPr>
          <w:rFonts w:asciiTheme="minorHAnsi" w:hAnsiTheme="minorHAnsi" w:cstheme="minorHAnsi"/>
          <w:b/>
          <w:bCs/>
          <w:sz w:val="20"/>
          <w:szCs w:val="20"/>
        </w:rPr>
        <w:t> sprzedaży wyniósł 10,51 mln zł względem 18,28 mln zł (-42,5% r/r) w analogicznym okresie 2020 r.</w:t>
      </w:r>
      <w:r w:rsidR="00110EA7" w:rsidRPr="000021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1265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0217A">
        <w:rPr>
          <w:rFonts w:asciiTheme="minorHAnsi" w:hAnsiTheme="minorHAnsi" w:cstheme="minorHAnsi"/>
          <w:b/>
          <w:bCs/>
          <w:sz w:val="20"/>
          <w:szCs w:val="20"/>
        </w:rPr>
        <w:t>W tym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czasie Grupa LUG rozpoczęła inwestycje w rozbudowę Centrum Badawczo-Rozwojowego w Nowym Kisielinie, na które przeznaczyła </w:t>
      </w:r>
      <w:r w:rsidR="00591D26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7,1 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ml</w:t>
      </w:r>
      <w:r w:rsidR="00591D26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n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zł. Podpisała też kontrakt </w:t>
      </w:r>
      <w:r w:rsidR="00DB499A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o wartości 32</w:t>
      </w:r>
      <w:r w:rsidR="00591D26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,08</w:t>
      </w:r>
      <w:r w:rsidR="00DB499A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mln zł. 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na modernizację oświetlenia ulicznego Miasta Stołecznego Warszawa. </w:t>
      </w:r>
      <w:r w:rsidR="00606B2C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Dziś</w:t>
      </w:r>
      <w:r w:rsidR="000A53C0">
        <w:rPr>
          <w:rFonts w:asciiTheme="minorHAnsi" w:eastAsia="Calibri" w:hAnsiTheme="minorHAnsi" w:cstheme="minorHAnsi"/>
          <w:b/>
          <w:bCs/>
          <w:sz w:val="20"/>
          <w:szCs w:val="20"/>
        </w:rPr>
        <w:t>,</w:t>
      </w:r>
      <w:r w:rsidR="00606B2C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podczas 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Smart City Forum</w:t>
      </w:r>
      <w:r w:rsidR="000A53C0">
        <w:rPr>
          <w:rFonts w:asciiTheme="minorHAnsi" w:eastAsia="Calibri" w:hAnsiTheme="minorHAnsi" w:cstheme="minorHAnsi"/>
          <w:b/>
          <w:bCs/>
          <w:sz w:val="20"/>
          <w:szCs w:val="20"/>
        </w:rPr>
        <w:t>,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606B2C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zostanie </w:t>
      </w:r>
      <w:r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zaprezentowana oprawa SAVA</w:t>
      </w:r>
      <w:r w:rsidR="00606B2C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, która </w:t>
      </w:r>
      <w:r w:rsidR="006E1265">
        <w:rPr>
          <w:rFonts w:asciiTheme="minorHAnsi" w:eastAsia="Calibri" w:hAnsiTheme="minorHAnsi" w:cstheme="minorHAnsi"/>
          <w:b/>
          <w:bCs/>
          <w:sz w:val="20"/>
          <w:szCs w:val="20"/>
        </w:rPr>
        <w:t>wkr</w:t>
      </w:r>
      <w:r w:rsidR="00F57DF1">
        <w:rPr>
          <w:rFonts w:asciiTheme="minorHAnsi" w:eastAsia="Calibri" w:hAnsiTheme="minorHAnsi" w:cstheme="minorHAnsi"/>
          <w:b/>
          <w:bCs/>
          <w:sz w:val="20"/>
          <w:szCs w:val="20"/>
        </w:rPr>
        <w:t>ó</w:t>
      </w:r>
      <w:r w:rsidR="006E1265">
        <w:rPr>
          <w:rFonts w:asciiTheme="minorHAnsi" w:eastAsia="Calibri" w:hAnsiTheme="minorHAnsi" w:cstheme="minorHAnsi"/>
          <w:b/>
          <w:bCs/>
          <w:sz w:val="20"/>
          <w:szCs w:val="20"/>
        </w:rPr>
        <w:t>tce</w:t>
      </w:r>
      <w:r w:rsidR="00DF4D6C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591D26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pojawi si</w:t>
      </w:r>
      <w:r w:rsidR="00E05ACA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ę</w:t>
      </w:r>
      <w:r w:rsidR="00591D26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na </w:t>
      </w:r>
      <w:r w:rsidR="00606B2C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ulic</w:t>
      </w:r>
      <w:r w:rsidR="00591D26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>ach</w:t>
      </w:r>
      <w:r w:rsidR="00606B2C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Warszawy. </w:t>
      </w:r>
      <w:r w:rsidR="00DB499A" w:rsidRPr="000021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</w:p>
    <w:p w14:paraId="34643D60" w14:textId="2E3AA7F1" w:rsidR="009360B8" w:rsidRPr="0000217A" w:rsidRDefault="009360B8" w:rsidP="0000217A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B498492" w14:textId="49F6ACB9" w:rsidR="00597C1D" w:rsidRPr="0000217A" w:rsidRDefault="00597C1D" w:rsidP="000021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217A">
        <w:rPr>
          <w:rFonts w:asciiTheme="minorHAnsi" w:hAnsiTheme="minorHAnsi" w:cstheme="minorHAnsi"/>
          <w:color w:val="FF0000"/>
          <w:sz w:val="20"/>
          <w:szCs w:val="20"/>
        </w:rPr>
        <w:t>Kontrakt na modernizację oświetlenia Miasta Stołecznego Warszawa</w:t>
      </w:r>
    </w:p>
    <w:p w14:paraId="564CF3B7" w14:textId="35C16F58" w:rsidR="00CA3523" w:rsidRDefault="00DF4D6C" w:rsidP="0000217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1659898"/>
      <w:r w:rsidRPr="0000217A">
        <w:rPr>
          <w:rFonts w:asciiTheme="minorHAnsi" w:hAnsiTheme="minorHAnsi" w:cstheme="minorHAnsi"/>
          <w:color w:val="000000"/>
          <w:sz w:val="20"/>
          <w:szCs w:val="20"/>
        </w:rPr>
        <w:t xml:space="preserve">Pierwszy kwartał roku spółka rozpoczęła od podpisania kontraktu 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na modernizację oświetlenia ulicznego Miasta Stołecznego Warszawa. </w:t>
      </w:r>
      <w:bookmarkEnd w:id="0"/>
      <w:r w:rsidRPr="0000217A">
        <w:rPr>
          <w:rFonts w:asciiTheme="minorHAnsi" w:hAnsiTheme="minorHAnsi" w:cstheme="minorHAnsi"/>
          <w:iCs/>
          <w:sz w:val="20"/>
          <w:szCs w:val="20"/>
        </w:rPr>
        <w:t>W ramach umowy, należąca do Grupy Kapitałowej spółka LUG Light Factory</w:t>
      </w:r>
      <w:r w:rsidR="000A53C0">
        <w:rPr>
          <w:rFonts w:asciiTheme="minorHAnsi" w:hAnsiTheme="minorHAnsi" w:cstheme="minorHAnsi"/>
          <w:iCs/>
          <w:sz w:val="20"/>
          <w:szCs w:val="20"/>
        </w:rPr>
        <w:t>,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 dostarczy ok.</w:t>
      </w:r>
      <w:r w:rsidR="00F57DF1">
        <w:rPr>
          <w:rFonts w:asciiTheme="minorHAnsi" w:hAnsiTheme="minorHAnsi" w:cstheme="minorHAnsi"/>
          <w:iCs/>
          <w:sz w:val="20"/>
          <w:szCs w:val="20"/>
        </w:rPr>
        <w:t> </w:t>
      </w:r>
      <w:r w:rsidRPr="0000217A">
        <w:rPr>
          <w:rFonts w:asciiTheme="minorHAnsi" w:hAnsiTheme="minorHAnsi" w:cstheme="minorHAnsi"/>
          <w:iCs/>
          <w:sz w:val="20"/>
          <w:szCs w:val="20"/>
        </w:rPr>
        <w:t>38,5 tys. opraw oświetleniowych zaprojektowanych specjalnie dla polskiej stolicy. Wartość podstawowego kontraktu wynosi ponad 32,08 mln zł brutto i może zostać powiększona o kolejne 5 mln zł brutto. Obecnie realizowan</w:t>
      </w:r>
      <w:r w:rsidR="00F57DF1">
        <w:rPr>
          <w:rFonts w:asciiTheme="minorHAnsi" w:hAnsiTheme="minorHAnsi" w:cstheme="minorHAnsi"/>
          <w:iCs/>
          <w:sz w:val="20"/>
          <w:szCs w:val="20"/>
        </w:rPr>
        <w:t>e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6E1265">
        <w:rPr>
          <w:rFonts w:asciiTheme="minorHAnsi" w:hAnsiTheme="minorHAnsi" w:cstheme="minorHAnsi"/>
          <w:iCs/>
          <w:sz w:val="20"/>
          <w:szCs w:val="20"/>
        </w:rPr>
        <w:t>są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 etap</w:t>
      </w:r>
      <w:r w:rsidR="006E1265">
        <w:rPr>
          <w:rFonts w:asciiTheme="minorHAnsi" w:hAnsiTheme="minorHAnsi" w:cstheme="minorHAnsi"/>
          <w:iCs/>
          <w:sz w:val="20"/>
          <w:szCs w:val="20"/>
        </w:rPr>
        <w:t>y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 związane z projektowaniem opraw, certyfikacją, projektami fotometrycznymi oraz systemem do inwentaryzacji. Dziś</w:t>
      </w:r>
      <w:r w:rsidR="000A53C0">
        <w:rPr>
          <w:rFonts w:asciiTheme="minorHAnsi" w:hAnsiTheme="minorHAnsi" w:cstheme="minorHAnsi"/>
          <w:iCs/>
          <w:sz w:val="20"/>
          <w:szCs w:val="20"/>
        </w:rPr>
        <w:t>,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 podczas Smart City Forum</w:t>
      </w:r>
      <w:r w:rsidR="000A53C0">
        <w:rPr>
          <w:rFonts w:asciiTheme="minorHAnsi" w:hAnsiTheme="minorHAnsi" w:cstheme="minorHAnsi"/>
          <w:iCs/>
          <w:sz w:val="20"/>
          <w:szCs w:val="20"/>
        </w:rPr>
        <w:t>,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57DF1" w:rsidRPr="0000217A">
        <w:rPr>
          <w:rFonts w:asciiTheme="minorHAnsi" w:hAnsiTheme="minorHAnsi" w:cstheme="minorHAnsi"/>
          <w:iCs/>
          <w:sz w:val="20"/>
          <w:szCs w:val="20"/>
        </w:rPr>
        <w:t>zosta</w:t>
      </w:r>
      <w:r w:rsidR="00F57DF1">
        <w:rPr>
          <w:rFonts w:asciiTheme="minorHAnsi" w:hAnsiTheme="minorHAnsi" w:cstheme="minorHAnsi"/>
          <w:iCs/>
          <w:sz w:val="20"/>
          <w:szCs w:val="20"/>
        </w:rPr>
        <w:t>ł</w:t>
      </w:r>
      <w:r w:rsidR="00F57DF1" w:rsidRPr="0000217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0217A">
        <w:rPr>
          <w:rFonts w:asciiTheme="minorHAnsi" w:hAnsiTheme="minorHAnsi" w:cstheme="minorHAnsi"/>
          <w:iCs/>
          <w:sz w:val="20"/>
          <w:szCs w:val="20"/>
        </w:rPr>
        <w:t>zaprezentowany prototyp oprawy SAVA, która</w:t>
      </w:r>
      <w:r w:rsidR="00F57DF1">
        <w:rPr>
          <w:rFonts w:asciiTheme="minorHAnsi" w:hAnsiTheme="minorHAnsi" w:cstheme="minorHAnsi"/>
          <w:iCs/>
          <w:sz w:val="20"/>
          <w:szCs w:val="20"/>
        </w:rPr>
        <w:t> 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docelowo pojawi się na ulicach stolicy. </w:t>
      </w:r>
      <w:r w:rsidR="00746373" w:rsidRPr="0000217A">
        <w:rPr>
          <w:rFonts w:asciiTheme="minorHAnsi" w:hAnsiTheme="minorHAnsi" w:cstheme="minorHAnsi"/>
          <w:iCs/>
          <w:sz w:val="20"/>
          <w:szCs w:val="20"/>
        </w:rPr>
        <w:t xml:space="preserve">SAVA to </w:t>
      </w:r>
      <w:r w:rsidR="00746373" w:rsidRPr="0000217A">
        <w:rPr>
          <w:rFonts w:asciiTheme="minorHAnsi" w:hAnsiTheme="minorHAnsi" w:cstheme="minorHAnsi"/>
          <w:sz w:val="20"/>
          <w:szCs w:val="20"/>
        </w:rPr>
        <w:t>rozwiązanie future-proof</w:t>
      </w:r>
      <w:r w:rsidR="000A53C0">
        <w:rPr>
          <w:rFonts w:asciiTheme="minorHAnsi" w:hAnsiTheme="minorHAnsi" w:cstheme="minorHAnsi"/>
          <w:sz w:val="20"/>
          <w:szCs w:val="20"/>
        </w:rPr>
        <w:t>.</w:t>
      </w:r>
      <w:r w:rsidR="00746373" w:rsidRPr="0000217A">
        <w:rPr>
          <w:rFonts w:asciiTheme="minorHAnsi" w:hAnsiTheme="minorHAnsi" w:cstheme="minorHAnsi"/>
          <w:sz w:val="20"/>
          <w:szCs w:val="20"/>
        </w:rPr>
        <w:t xml:space="preserve"> </w:t>
      </w:r>
      <w:r w:rsidR="000A53C0">
        <w:rPr>
          <w:rFonts w:asciiTheme="minorHAnsi" w:hAnsiTheme="minorHAnsi" w:cstheme="minorHAnsi"/>
          <w:sz w:val="20"/>
          <w:szCs w:val="20"/>
        </w:rPr>
        <w:t>M</w:t>
      </w:r>
      <w:r w:rsidR="00746373" w:rsidRPr="0000217A">
        <w:rPr>
          <w:rFonts w:asciiTheme="minorHAnsi" w:hAnsiTheme="minorHAnsi" w:cstheme="minorHAnsi"/>
          <w:sz w:val="20"/>
          <w:szCs w:val="20"/>
        </w:rPr>
        <w:t>odularna oprawa oświetleniowa, wyposażona w złącze Zhaga i zgodna ze standardem D4i</w:t>
      </w:r>
      <w:r w:rsidR="000A53C0">
        <w:rPr>
          <w:rFonts w:asciiTheme="minorHAnsi" w:hAnsiTheme="minorHAnsi" w:cstheme="minorHAnsi"/>
          <w:sz w:val="20"/>
          <w:szCs w:val="20"/>
        </w:rPr>
        <w:t>,</w:t>
      </w:r>
      <w:r w:rsidR="00746373" w:rsidRPr="0000217A">
        <w:rPr>
          <w:rFonts w:asciiTheme="minorHAnsi" w:hAnsiTheme="minorHAnsi" w:cstheme="minorHAnsi"/>
          <w:sz w:val="20"/>
          <w:szCs w:val="20"/>
        </w:rPr>
        <w:t xml:space="preserve"> stanowić będzie podstawę rozwoju inteligentnej infrastruktury w mieście. </w:t>
      </w:r>
      <w:r w:rsidR="00CA3523">
        <w:rPr>
          <w:rFonts w:asciiTheme="minorHAnsi" w:hAnsiTheme="minorHAnsi" w:cstheme="minorHAnsi"/>
          <w:sz w:val="20"/>
          <w:szCs w:val="20"/>
        </w:rPr>
        <w:t>Więcej informacji już dziś na profilu F</w:t>
      </w:r>
      <w:r w:rsidR="00F57DF1">
        <w:rPr>
          <w:rFonts w:asciiTheme="minorHAnsi" w:hAnsiTheme="minorHAnsi" w:cstheme="minorHAnsi"/>
          <w:sz w:val="20"/>
          <w:szCs w:val="20"/>
        </w:rPr>
        <w:t>acebook</w:t>
      </w:r>
      <w:r w:rsidR="00CA3523">
        <w:rPr>
          <w:rFonts w:asciiTheme="minorHAnsi" w:hAnsiTheme="minorHAnsi" w:cstheme="minorHAnsi"/>
          <w:sz w:val="20"/>
          <w:szCs w:val="20"/>
        </w:rPr>
        <w:t xml:space="preserve"> LUG Light Factory (spółki zależnej LUG</w:t>
      </w:r>
      <w:r w:rsidR="00F57DF1">
        <w:rPr>
          <w:rFonts w:asciiTheme="minorHAnsi" w:hAnsiTheme="minorHAnsi" w:cstheme="minorHAnsi"/>
          <w:sz w:val="20"/>
          <w:szCs w:val="20"/>
        </w:rPr>
        <w:t> </w:t>
      </w:r>
      <w:r w:rsidR="00CA3523">
        <w:rPr>
          <w:rFonts w:asciiTheme="minorHAnsi" w:hAnsiTheme="minorHAnsi" w:cstheme="minorHAnsi"/>
          <w:sz w:val="20"/>
          <w:szCs w:val="20"/>
        </w:rPr>
        <w:t>S.A.).</w:t>
      </w:r>
    </w:p>
    <w:p w14:paraId="5420DB3E" w14:textId="77777777" w:rsidR="00CA3523" w:rsidRDefault="00CA3523" w:rsidP="0000217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778BF3" w14:textId="612E9BEE" w:rsidR="00DF4D6C" w:rsidRPr="0000217A" w:rsidRDefault="00DF4D6C" w:rsidP="0000217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217A">
        <w:rPr>
          <w:rFonts w:asciiTheme="minorHAnsi" w:hAnsiTheme="minorHAnsi" w:cstheme="minorHAnsi"/>
          <w:iCs/>
          <w:sz w:val="20"/>
          <w:szCs w:val="20"/>
        </w:rPr>
        <w:t>W pierwszym kwartale LUG podpisał</w:t>
      </w:r>
      <w:r w:rsidR="000A53C0">
        <w:rPr>
          <w:rFonts w:asciiTheme="minorHAnsi" w:hAnsiTheme="minorHAnsi" w:cstheme="minorHAnsi"/>
          <w:iCs/>
          <w:sz w:val="20"/>
          <w:szCs w:val="20"/>
        </w:rPr>
        <w:t xml:space="preserve"> też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 kilka nowych projektów infrastrukturalnych realizowanych dla mniejszych JST.</w:t>
      </w:r>
      <w:r w:rsidR="00CA3523">
        <w:rPr>
          <w:rFonts w:asciiTheme="minorHAnsi" w:hAnsiTheme="minorHAnsi" w:cstheme="minorHAnsi"/>
          <w:iCs/>
          <w:sz w:val="20"/>
          <w:szCs w:val="20"/>
        </w:rPr>
        <w:t xml:space="preserve"> Obok opraw oświetleniowych dostarczać będzie także autorski system zarządzania oświetlenie LUG URBAN.</w:t>
      </w:r>
    </w:p>
    <w:p w14:paraId="0B302C46" w14:textId="77777777" w:rsidR="00597C1D" w:rsidRPr="0000217A" w:rsidRDefault="00597C1D" w:rsidP="0000217A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8123FDC" w14:textId="411D59B5" w:rsidR="0000217A" w:rsidRPr="007B6CE7" w:rsidRDefault="00414389" w:rsidP="007B6CE7">
      <w:pPr>
        <w:spacing w:line="276" w:lineRule="auto"/>
        <w:rPr>
          <w:rFonts w:asciiTheme="minorHAnsi" w:hAnsiTheme="minorHAnsi" w:cs="Calibri"/>
          <w:color w:val="FF0000"/>
          <w:sz w:val="20"/>
          <w:szCs w:val="20"/>
        </w:rPr>
      </w:pPr>
      <w:r w:rsidRPr="00414389">
        <w:rPr>
          <w:rFonts w:asciiTheme="minorHAnsi" w:hAnsiTheme="minorHAnsi" w:cs="Calibri"/>
          <w:color w:val="FF0000"/>
          <w:sz w:val="20"/>
          <w:szCs w:val="20"/>
        </w:rPr>
        <w:t xml:space="preserve">Presja kosztowa dot. komponentów elektronicznych i frachtu morskiego </w:t>
      </w:r>
      <w:r w:rsidRPr="0000217A">
        <w:rPr>
          <w:rFonts w:asciiTheme="minorHAnsi" w:hAnsiTheme="minorHAnsi" w:cs="Calibri"/>
          <w:color w:val="FF0000"/>
          <w:sz w:val="20"/>
          <w:szCs w:val="20"/>
        </w:rPr>
        <w:t>wpływa na wyniki I kwartału</w:t>
      </w:r>
    </w:p>
    <w:p w14:paraId="5E8426E4" w14:textId="0A44E298" w:rsidR="007B6CE7" w:rsidRDefault="0000217A" w:rsidP="0000217A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B6CE7">
        <w:rPr>
          <w:rFonts w:asciiTheme="minorHAnsi" w:hAnsiTheme="minorHAnsi" w:cstheme="minorHAnsi"/>
          <w:iCs/>
          <w:sz w:val="20"/>
          <w:szCs w:val="20"/>
        </w:rPr>
        <w:t xml:space="preserve">Na wyniki finansowe Grupy LUG w pierwszym kwartale roku istotny wpływ miały </w:t>
      </w:r>
      <w:r w:rsidR="007B6CE7" w:rsidRPr="007B6CE7">
        <w:rPr>
          <w:rFonts w:asciiTheme="minorHAnsi" w:hAnsiTheme="minorHAnsi" w:cstheme="minorHAnsi"/>
          <w:iCs/>
          <w:sz w:val="20"/>
          <w:szCs w:val="20"/>
        </w:rPr>
        <w:t xml:space="preserve">gospodarcze skutki pandemii – </w:t>
      </w:r>
      <w:r w:rsidR="00CA3523">
        <w:rPr>
          <w:rFonts w:asciiTheme="minorHAnsi" w:hAnsiTheme="minorHAnsi" w:cstheme="minorHAnsi"/>
          <w:iCs/>
          <w:sz w:val="20"/>
          <w:szCs w:val="20"/>
        </w:rPr>
        <w:t xml:space="preserve">opóźnienia w dostawach </w:t>
      </w:r>
      <w:r w:rsidR="007B6CE7" w:rsidRPr="007B6CE7">
        <w:rPr>
          <w:rFonts w:asciiTheme="minorHAnsi" w:hAnsiTheme="minorHAnsi" w:cstheme="minorHAnsi"/>
          <w:iCs/>
          <w:sz w:val="20"/>
          <w:szCs w:val="20"/>
        </w:rPr>
        <w:t>komponentów, które zaowocowały znacznymi opóźnieniami w realizacji zakontraktowanych projektów.</w:t>
      </w:r>
    </w:p>
    <w:p w14:paraId="18BEF7F9" w14:textId="77777777" w:rsidR="007B6CE7" w:rsidRDefault="007B6CE7" w:rsidP="0000217A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F288E66" w14:textId="3CFAED7C" w:rsidR="0000217A" w:rsidRPr="0000217A" w:rsidRDefault="0000217A" w:rsidP="0000217A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0217A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Przesunięcia </w:t>
      </w:r>
      <w:r w:rsidR="00F57DF1">
        <w:rPr>
          <w:rFonts w:asciiTheme="minorHAnsi" w:hAnsiTheme="minorHAnsi" w:cstheme="minorHAnsi"/>
          <w:iCs/>
          <w:sz w:val="20"/>
          <w:szCs w:val="20"/>
        </w:rPr>
        <w:t xml:space="preserve">te </w:t>
      </w:r>
      <w:r w:rsidR="00D235F3">
        <w:rPr>
          <w:rFonts w:asciiTheme="minorHAnsi" w:hAnsiTheme="minorHAnsi" w:cstheme="minorHAnsi"/>
          <w:iCs/>
          <w:sz w:val="20"/>
          <w:szCs w:val="20"/>
        </w:rPr>
        <w:t>były efektem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 utrudnień w</w:t>
      </w:r>
      <w:r w:rsidR="00F57DF1">
        <w:rPr>
          <w:rFonts w:asciiTheme="minorHAnsi" w:hAnsiTheme="minorHAnsi" w:cstheme="minorHAnsi"/>
          <w:iCs/>
          <w:sz w:val="20"/>
          <w:szCs w:val="20"/>
        </w:rPr>
        <w:t> </w:t>
      </w:r>
      <w:r w:rsidRPr="0000217A">
        <w:rPr>
          <w:rFonts w:asciiTheme="minorHAnsi" w:hAnsiTheme="minorHAnsi" w:cstheme="minorHAnsi"/>
          <w:iCs/>
          <w:sz w:val="20"/>
          <w:szCs w:val="20"/>
        </w:rPr>
        <w:t>międzynarodowym transporcie morskim (w tym blokadą Kanału Sueskiego) oraz z długookresowych utrudnień podażowych. W przypadku niektórych kontraktów opóźnienia były spowodowane zmianami harmonogramu inwestycji</w:t>
      </w:r>
      <w:r w:rsidR="00D235F3">
        <w:rPr>
          <w:rFonts w:asciiTheme="minorHAnsi" w:hAnsiTheme="minorHAnsi" w:cstheme="minorHAnsi"/>
          <w:iCs/>
          <w:sz w:val="20"/>
          <w:szCs w:val="20"/>
        </w:rPr>
        <w:t>, a ich realizacja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 jest spodziewana w kolejnych kwartałach 2021</w:t>
      </w:r>
      <w:r w:rsidR="009D2C7E">
        <w:rPr>
          <w:rFonts w:asciiTheme="minorHAnsi" w:hAnsiTheme="minorHAnsi" w:cstheme="minorHAnsi"/>
          <w:iCs/>
          <w:sz w:val="20"/>
          <w:szCs w:val="20"/>
        </w:rPr>
        <w:t> </w:t>
      </w:r>
      <w:r w:rsidRPr="0000217A">
        <w:rPr>
          <w:rFonts w:asciiTheme="minorHAnsi" w:hAnsiTheme="minorHAnsi" w:cstheme="minorHAnsi"/>
          <w:iCs/>
          <w:sz w:val="20"/>
          <w:szCs w:val="20"/>
        </w:rPr>
        <w:t>r</w:t>
      </w:r>
      <w:r w:rsidR="009D2C7E">
        <w:rPr>
          <w:rFonts w:asciiTheme="minorHAnsi" w:hAnsiTheme="minorHAnsi" w:cstheme="minorHAnsi"/>
          <w:iCs/>
          <w:sz w:val="20"/>
          <w:szCs w:val="20"/>
        </w:rPr>
        <w:t>oku</w:t>
      </w:r>
      <w:r w:rsidRPr="0000217A">
        <w:rPr>
          <w:rFonts w:asciiTheme="minorHAnsi" w:hAnsiTheme="minorHAnsi" w:cstheme="minorHAnsi"/>
          <w:iCs/>
          <w:sz w:val="20"/>
          <w:szCs w:val="20"/>
        </w:rPr>
        <w:t xml:space="preserve">. </w:t>
      </w:r>
      <w:bookmarkStart w:id="1" w:name="_Hlk71660190"/>
    </w:p>
    <w:bookmarkEnd w:id="1"/>
    <w:p w14:paraId="283F4904" w14:textId="77777777" w:rsidR="00442D44" w:rsidRDefault="00442D44" w:rsidP="00442D44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639AFDF1" w14:textId="29BB4423" w:rsidR="00442D44" w:rsidRPr="0000217A" w:rsidRDefault="00442D44" w:rsidP="00442D44">
      <w:pPr>
        <w:spacing w:line="276" w:lineRule="auto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00217A">
        <w:rPr>
          <w:rFonts w:asciiTheme="minorHAnsi" w:hAnsiTheme="minorHAnsi" w:cs="Calibri"/>
          <w:sz w:val="20"/>
          <w:szCs w:val="20"/>
        </w:rPr>
        <w:t>- W I kw. 2021 r. zmagaliśmy się ze skutkami szoków popytowych i podażowych na rynkach komponentów elektronicznych oraz z turbulencjami w globalnym transporcie morskim. W efekcie</w:t>
      </w:r>
      <w:r w:rsidR="00D235F3">
        <w:rPr>
          <w:rFonts w:asciiTheme="minorHAnsi" w:hAnsiTheme="minorHAnsi" w:cs="Calibri"/>
          <w:sz w:val="20"/>
          <w:szCs w:val="20"/>
        </w:rPr>
        <w:t>,</w:t>
      </w:r>
      <w:r w:rsidRPr="0000217A">
        <w:rPr>
          <w:rFonts w:asciiTheme="minorHAnsi" w:hAnsiTheme="minorHAnsi" w:cs="Calibri"/>
          <w:sz w:val="20"/>
          <w:szCs w:val="20"/>
        </w:rPr>
        <w:t xml:space="preserve"> realizacja części kontraktów została przesunięta na kolejne kwartały roku. Jednocześnie zrealizowaliśmy programy optymalizacyjne, które</w:t>
      </w:r>
      <w:r w:rsidR="00D235F3">
        <w:rPr>
          <w:rFonts w:asciiTheme="minorHAnsi" w:hAnsiTheme="minorHAnsi" w:cs="Calibri"/>
          <w:sz w:val="20"/>
          <w:szCs w:val="20"/>
        </w:rPr>
        <w:t> </w:t>
      </w:r>
      <w:r w:rsidRPr="0000217A">
        <w:rPr>
          <w:rFonts w:asciiTheme="minorHAnsi" w:hAnsiTheme="minorHAnsi" w:cs="Calibri"/>
          <w:sz w:val="20"/>
          <w:szCs w:val="20"/>
        </w:rPr>
        <w:t xml:space="preserve">pozwoliły nam znacznie ograniczyć koszty sprzedaży i ogólnego zarządu – </w:t>
      </w:r>
      <w:r w:rsidRPr="0000217A">
        <w:rPr>
          <w:rFonts w:asciiTheme="minorHAnsi" w:hAnsiTheme="minorHAnsi" w:cs="Calibri"/>
          <w:b/>
          <w:bCs/>
          <w:sz w:val="20"/>
          <w:szCs w:val="20"/>
        </w:rPr>
        <w:t xml:space="preserve">wyjaśnia Ryszard Wtorkowski, </w:t>
      </w:r>
      <w:r>
        <w:rPr>
          <w:rFonts w:asciiTheme="minorHAnsi" w:hAnsiTheme="minorHAnsi" w:cs="Calibri"/>
          <w:b/>
          <w:bCs/>
          <w:sz w:val="20"/>
          <w:szCs w:val="20"/>
        </w:rPr>
        <w:t>P</w:t>
      </w:r>
      <w:r w:rsidRPr="0000217A">
        <w:rPr>
          <w:rFonts w:asciiTheme="minorHAnsi" w:hAnsiTheme="minorHAnsi" w:cs="Calibri"/>
          <w:b/>
          <w:bCs/>
          <w:sz w:val="20"/>
          <w:szCs w:val="20"/>
        </w:rPr>
        <w:t>rez</w:t>
      </w:r>
      <w:r>
        <w:rPr>
          <w:rFonts w:asciiTheme="minorHAnsi" w:hAnsiTheme="minorHAnsi" w:cs="Calibri"/>
          <w:b/>
          <w:bCs/>
          <w:sz w:val="20"/>
          <w:szCs w:val="20"/>
        </w:rPr>
        <w:t>es</w:t>
      </w:r>
      <w:r w:rsidRPr="0000217A">
        <w:rPr>
          <w:rFonts w:asciiTheme="minorHAnsi" w:hAnsiTheme="minorHAnsi" w:cs="Calibri"/>
          <w:b/>
          <w:bCs/>
          <w:sz w:val="20"/>
          <w:szCs w:val="20"/>
        </w:rPr>
        <w:t xml:space="preserve"> Zarządu LUG S.A.</w:t>
      </w:r>
    </w:p>
    <w:p w14:paraId="6D9BAB94" w14:textId="77777777" w:rsidR="0000217A" w:rsidRPr="0000217A" w:rsidRDefault="0000217A" w:rsidP="0000217A">
      <w:pPr>
        <w:spacing w:line="276" w:lineRule="auto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14:paraId="52FED824" w14:textId="39E07433" w:rsidR="00597C1D" w:rsidRPr="0000217A" w:rsidRDefault="0000217A" w:rsidP="0000217A">
      <w:pPr>
        <w:spacing w:line="276" w:lineRule="auto"/>
        <w:jc w:val="both"/>
        <w:rPr>
          <w:sz w:val="20"/>
          <w:szCs w:val="20"/>
        </w:rPr>
      </w:pPr>
      <w:r w:rsidRPr="0000217A">
        <w:rPr>
          <w:rFonts w:asciiTheme="minorHAnsi" w:hAnsiTheme="minorHAnsi" w:cstheme="minorHAnsi"/>
          <w:sz w:val="20"/>
          <w:szCs w:val="20"/>
        </w:rPr>
        <w:t xml:space="preserve">Zysk brutto </w:t>
      </w:r>
      <w:r w:rsidR="000A53C0">
        <w:rPr>
          <w:rFonts w:asciiTheme="minorHAnsi" w:hAnsiTheme="minorHAnsi" w:cstheme="minorHAnsi"/>
          <w:sz w:val="20"/>
          <w:szCs w:val="20"/>
        </w:rPr>
        <w:t>ze</w:t>
      </w:r>
      <w:r w:rsidRPr="0000217A">
        <w:rPr>
          <w:rFonts w:asciiTheme="minorHAnsi" w:hAnsiTheme="minorHAnsi" w:cstheme="minorHAnsi"/>
          <w:sz w:val="20"/>
          <w:szCs w:val="20"/>
        </w:rPr>
        <w:t xml:space="preserve"> sprzedaży wyniósł w I kw. 2021 r. 10,51 mln zł, względem 18,28 mln zł rok wcześniej. </w:t>
      </w:r>
      <w:r w:rsidRPr="0000217A">
        <w:rPr>
          <w:sz w:val="20"/>
          <w:szCs w:val="20"/>
        </w:rPr>
        <w:t xml:space="preserve"> </w:t>
      </w:r>
      <w:r w:rsidR="00597C1D" w:rsidRPr="0000217A">
        <w:rPr>
          <w:rFonts w:asciiTheme="minorHAnsi" w:hAnsiTheme="minorHAnsi" w:cstheme="minorHAnsi"/>
          <w:sz w:val="20"/>
          <w:szCs w:val="20"/>
        </w:rPr>
        <w:t xml:space="preserve">Skonsolidowany </w:t>
      </w:r>
      <w:r w:rsidR="00597C1D" w:rsidRPr="005C5EE6">
        <w:rPr>
          <w:rFonts w:asciiTheme="minorHAnsi" w:hAnsiTheme="minorHAnsi" w:cstheme="minorHAnsi"/>
          <w:sz w:val="20"/>
          <w:szCs w:val="20"/>
        </w:rPr>
        <w:t>zysk netto Grupy Kapitałowej LUG S.A. w I kwartale wyniósł 0,77 mln zł, natomiast marża netto uległa obniżeniu o</w:t>
      </w:r>
      <w:r w:rsidR="00D235F3">
        <w:rPr>
          <w:rFonts w:asciiTheme="minorHAnsi" w:hAnsiTheme="minorHAnsi" w:cstheme="minorHAnsi"/>
          <w:sz w:val="20"/>
          <w:szCs w:val="20"/>
        </w:rPr>
        <w:t> </w:t>
      </w:r>
      <w:r w:rsidR="00597C1D" w:rsidRPr="005C5EE6">
        <w:rPr>
          <w:rFonts w:asciiTheme="minorHAnsi" w:hAnsiTheme="minorHAnsi" w:cstheme="minorHAnsi"/>
          <w:sz w:val="20"/>
          <w:szCs w:val="20"/>
        </w:rPr>
        <w:t>2,</w:t>
      </w:r>
      <w:r w:rsidRPr="005C5EE6">
        <w:rPr>
          <w:rFonts w:asciiTheme="minorHAnsi" w:hAnsiTheme="minorHAnsi" w:cstheme="minorHAnsi"/>
          <w:sz w:val="20"/>
          <w:szCs w:val="20"/>
        </w:rPr>
        <w:t>2</w:t>
      </w:r>
      <w:r w:rsidR="00597C1D" w:rsidRPr="005C5EE6">
        <w:rPr>
          <w:rFonts w:asciiTheme="minorHAnsi" w:hAnsiTheme="minorHAnsi" w:cstheme="minorHAnsi"/>
          <w:sz w:val="20"/>
          <w:szCs w:val="20"/>
        </w:rPr>
        <w:t xml:space="preserve"> pp. w stosunku do wyniku z I kw. 2020 roku i osiągnęła poziom 2,1 procent. Zysk operacyjny </w:t>
      </w:r>
      <w:r w:rsidR="005C5EE6" w:rsidRPr="005C5EE6">
        <w:rPr>
          <w:rFonts w:asciiTheme="minorHAnsi" w:hAnsiTheme="minorHAnsi" w:cstheme="minorHAnsi"/>
          <w:sz w:val="20"/>
          <w:szCs w:val="20"/>
        </w:rPr>
        <w:t xml:space="preserve">w I kw.2021 r. </w:t>
      </w:r>
      <w:r w:rsidR="00597C1D" w:rsidRPr="005C5EE6">
        <w:rPr>
          <w:rFonts w:asciiTheme="minorHAnsi" w:hAnsiTheme="minorHAnsi" w:cstheme="minorHAnsi"/>
          <w:sz w:val="20"/>
          <w:szCs w:val="20"/>
        </w:rPr>
        <w:t xml:space="preserve"> </w:t>
      </w:r>
      <w:r w:rsidR="005C5EE6" w:rsidRPr="005C5EE6">
        <w:rPr>
          <w:rFonts w:asciiTheme="minorHAnsi" w:hAnsiTheme="minorHAnsi" w:cstheme="minorHAnsi"/>
          <w:sz w:val="20"/>
          <w:szCs w:val="20"/>
        </w:rPr>
        <w:t xml:space="preserve">wyniósł 0,57 mln zł, </w:t>
      </w:r>
      <w:r w:rsidR="00597C1D" w:rsidRPr="005C5EE6">
        <w:rPr>
          <w:rFonts w:asciiTheme="minorHAnsi" w:hAnsiTheme="minorHAnsi" w:cstheme="minorHAnsi"/>
          <w:sz w:val="20"/>
          <w:szCs w:val="20"/>
        </w:rPr>
        <w:t xml:space="preserve">względem </w:t>
      </w:r>
      <w:r w:rsidR="005C5EE6" w:rsidRPr="005C5EE6">
        <w:rPr>
          <w:rFonts w:asciiTheme="minorHAnsi" w:hAnsiTheme="minorHAnsi" w:cstheme="minorHAnsi"/>
          <w:sz w:val="20"/>
          <w:szCs w:val="20"/>
        </w:rPr>
        <w:t xml:space="preserve">1,11 mln zł </w:t>
      </w:r>
      <w:r w:rsidR="00597C1D" w:rsidRPr="005C5EE6">
        <w:rPr>
          <w:rFonts w:asciiTheme="minorHAnsi" w:hAnsiTheme="minorHAnsi" w:cstheme="minorHAnsi"/>
          <w:sz w:val="20"/>
          <w:szCs w:val="20"/>
        </w:rPr>
        <w:t xml:space="preserve">przed rokiem. Struktura zysku operacyjnego znalazła odzwierciedlenie </w:t>
      </w:r>
      <w:r w:rsidR="00597C1D" w:rsidRPr="005C5EE6">
        <w:rPr>
          <w:rFonts w:asciiTheme="minorHAnsi" w:hAnsiTheme="minorHAnsi" w:cstheme="minorHAnsi"/>
          <w:sz w:val="20"/>
          <w:szCs w:val="20"/>
        </w:rPr>
        <w:br/>
        <w:t>w poziomie marży operacyjnej, która w omawianym okresie wyniosła 1,5 procent i była o 0,9 pp. niższa niż</w:t>
      </w:r>
      <w:r w:rsidR="00D235F3">
        <w:rPr>
          <w:rFonts w:asciiTheme="minorHAnsi" w:hAnsiTheme="minorHAnsi" w:cstheme="minorHAnsi"/>
          <w:sz w:val="20"/>
          <w:szCs w:val="20"/>
        </w:rPr>
        <w:t> </w:t>
      </w:r>
      <w:r w:rsidR="00597C1D" w:rsidRPr="005C5EE6">
        <w:rPr>
          <w:rFonts w:asciiTheme="minorHAnsi" w:hAnsiTheme="minorHAnsi" w:cstheme="minorHAnsi"/>
          <w:sz w:val="20"/>
          <w:szCs w:val="20"/>
        </w:rPr>
        <w:t>w</w:t>
      </w:r>
      <w:r w:rsidR="00D235F3">
        <w:rPr>
          <w:rFonts w:asciiTheme="minorHAnsi" w:hAnsiTheme="minorHAnsi" w:cstheme="minorHAnsi"/>
          <w:sz w:val="20"/>
          <w:szCs w:val="20"/>
        </w:rPr>
        <w:t> </w:t>
      </w:r>
      <w:r w:rsidR="00597C1D" w:rsidRPr="005C5EE6">
        <w:rPr>
          <w:rFonts w:asciiTheme="minorHAnsi" w:hAnsiTheme="minorHAnsi" w:cstheme="minorHAnsi"/>
          <w:sz w:val="20"/>
          <w:szCs w:val="20"/>
        </w:rPr>
        <w:t>I</w:t>
      </w:r>
      <w:r w:rsidR="00D235F3">
        <w:rPr>
          <w:rFonts w:asciiTheme="minorHAnsi" w:hAnsiTheme="minorHAnsi" w:cstheme="minorHAnsi"/>
          <w:sz w:val="20"/>
          <w:szCs w:val="20"/>
        </w:rPr>
        <w:t> </w:t>
      </w:r>
      <w:r w:rsidR="00597C1D" w:rsidRPr="005C5EE6">
        <w:rPr>
          <w:rFonts w:asciiTheme="minorHAnsi" w:hAnsiTheme="minorHAnsi" w:cstheme="minorHAnsi"/>
          <w:sz w:val="20"/>
          <w:szCs w:val="20"/>
        </w:rPr>
        <w:t>kwartale 2020 roku. Wynik EBITDA wyniósł 3,1</w:t>
      </w:r>
      <w:r w:rsidR="00160F0E" w:rsidRPr="005C5EE6">
        <w:rPr>
          <w:rFonts w:asciiTheme="minorHAnsi" w:hAnsiTheme="minorHAnsi" w:cstheme="minorHAnsi"/>
          <w:sz w:val="20"/>
          <w:szCs w:val="20"/>
        </w:rPr>
        <w:t>4</w:t>
      </w:r>
      <w:r w:rsidR="00597C1D" w:rsidRPr="005C5EE6">
        <w:rPr>
          <w:rFonts w:asciiTheme="minorHAnsi" w:hAnsiTheme="minorHAnsi" w:cstheme="minorHAnsi"/>
          <w:sz w:val="20"/>
          <w:szCs w:val="20"/>
        </w:rPr>
        <w:t xml:space="preserve"> mln zł, co jest poziomem o 7,</w:t>
      </w:r>
      <w:r w:rsidR="00160F0E" w:rsidRPr="005C5EE6">
        <w:rPr>
          <w:rFonts w:asciiTheme="minorHAnsi" w:hAnsiTheme="minorHAnsi" w:cstheme="minorHAnsi"/>
          <w:sz w:val="20"/>
          <w:szCs w:val="20"/>
        </w:rPr>
        <w:t xml:space="preserve">9 </w:t>
      </w:r>
      <w:r w:rsidR="00597C1D" w:rsidRPr="005C5EE6">
        <w:rPr>
          <w:rFonts w:asciiTheme="minorHAnsi" w:hAnsiTheme="minorHAnsi" w:cstheme="minorHAnsi"/>
          <w:sz w:val="20"/>
          <w:szCs w:val="20"/>
        </w:rPr>
        <w:t>proc. niższym niż</w:t>
      </w:r>
      <w:r w:rsidR="00D235F3">
        <w:rPr>
          <w:rFonts w:asciiTheme="minorHAnsi" w:hAnsiTheme="minorHAnsi" w:cstheme="minorHAnsi"/>
          <w:sz w:val="20"/>
          <w:szCs w:val="20"/>
        </w:rPr>
        <w:t> </w:t>
      </w:r>
      <w:r w:rsidR="00597C1D" w:rsidRPr="005C5EE6">
        <w:rPr>
          <w:rFonts w:asciiTheme="minorHAnsi" w:hAnsiTheme="minorHAnsi" w:cstheme="minorHAnsi"/>
          <w:sz w:val="20"/>
          <w:szCs w:val="20"/>
        </w:rPr>
        <w:t>przed</w:t>
      </w:r>
      <w:r w:rsidR="00D235F3">
        <w:rPr>
          <w:rFonts w:asciiTheme="minorHAnsi" w:hAnsiTheme="minorHAnsi" w:cstheme="minorHAnsi"/>
          <w:sz w:val="20"/>
          <w:szCs w:val="20"/>
        </w:rPr>
        <w:t> </w:t>
      </w:r>
      <w:r w:rsidR="00597C1D" w:rsidRPr="005C5EE6">
        <w:rPr>
          <w:rFonts w:asciiTheme="minorHAnsi" w:hAnsiTheme="minorHAnsi" w:cstheme="minorHAnsi"/>
          <w:sz w:val="20"/>
          <w:szCs w:val="20"/>
        </w:rPr>
        <w:t xml:space="preserve">rokiem. </w:t>
      </w:r>
      <w:r w:rsidR="00160F0E" w:rsidRPr="005C5EE6">
        <w:rPr>
          <w:rFonts w:asciiTheme="minorHAnsi" w:hAnsiTheme="minorHAnsi" w:cstheme="minorHAnsi"/>
          <w:sz w:val="20"/>
          <w:szCs w:val="20"/>
        </w:rPr>
        <w:t xml:space="preserve">Obniżenie wyniku EBITDA spowodowane spadkiem zysku brutto na sprzedaży zostało zamortyzowane istotnym zmniejszeniem kosztów sprzedaży i kosztów ogólnego zarządu. </w:t>
      </w:r>
      <w:r w:rsidR="00597C1D" w:rsidRPr="005C5EE6">
        <w:rPr>
          <w:rFonts w:asciiTheme="minorHAnsi" w:hAnsiTheme="minorHAnsi" w:cstheme="minorHAnsi"/>
          <w:sz w:val="20"/>
          <w:szCs w:val="20"/>
        </w:rPr>
        <w:t>Marża EBITDA wyniosła w</w:t>
      </w:r>
      <w:r w:rsidR="00D235F3">
        <w:rPr>
          <w:rFonts w:asciiTheme="minorHAnsi" w:hAnsiTheme="minorHAnsi" w:cstheme="minorHAnsi"/>
          <w:sz w:val="20"/>
          <w:szCs w:val="20"/>
        </w:rPr>
        <w:t> </w:t>
      </w:r>
      <w:r w:rsidR="00597C1D" w:rsidRPr="005C5EE6">
        <w:rPr>
          <w:rFonts w:asciiTheme="minorHAnsi" w:hAnsiTheme="minorHAnsi" w:cstheme="minorHAnsi"/>
          <w:sz w:val="20"/>
          <w:szCs w:val="20"/>
        </w:rPr>
        <w:t>I kw. br. 8,4proc. i była o 0,</w:t>
      </w:r>
      <w:r w:rsidR="00160F0E" w:rsidRPr="005C5EE6">
        <w:rPr>
          <w:rFonts w:asciiTheme="minorHAnsi" w:hAnsiTheme="minorHAnsi" w:cstheme="minorHAnsi"/>
          <w:sz w:val="20"/>
          <w:szCs w:val="20"/>
        </w:rPr>
        <w:t>9</w:t>
      </w:r>
      <w:r w:rsidR="00597C1D" w:rsidRPr="005C5EE6">
        <w:rPr>
          <w:rFonts w:asciiTheme="minorHAnsi" w:hAnsiTheme="minorHAnsi" w:cstheme="minorHAnsi"/>
          <w:sz w:val="20"/>
          <w:szCs w:val="20"/>
        </w:rPr>
        <w:t xml:space="preserve"> pp. wyższa rok do roku w efekcie rozliczenia amortyzacji na poziomie 2,57 mln zł względem 2,3 mln zł przed rokiem</w:t>
      </w:r>
    </w:p>
    <w:p w14:paraId="233955CC" w14:textId="0C5CE8DD" w:rsidR="00160F0E" w:rsidRPr="0000217A" w:rsidRDefault="00160F0E" w:rsidP="0000217A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32F2D131" w14:textId="1F2EFC69" w:rsidR="00160F0E" w:rsidRPr="0000217A" w:rsidRDefault="00160F0E" w:rsidP="0000217A">
      <w:pPr>
        <w:spacing w:line="276" w:lineRule="auto"/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00217A">
        <w:rPr>
          <w:rFonts w:asciiTheme="minorHAnsi" w:hAnsiTheme="minorHAnsi" w:cs="Calibri"/>
          <w:color w:val="FF0000"/>
          <w:sz w:val="20"/>
          <w:szCs w:val="20"/>
        </w:rPr>
        <w:t>Znacząca redukcja kosztów sprzedaży</w:t>
      </w:r>
    </w:p>
    <w:p w14:paraId="0A4BEC06" w14:textId="0FB59DC4" w:rsidR="00597C1D" w:rsidRPr="0000217A" w:rsidRDefault="00597C1D" w:rsidP="0000217A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0217A">
        <w:rPr>
          <w:rFonts w:asciiTheme="minorHAnsi" w:hAnsiTheme="minorHAnsi" w:cstheme="minorHAnsi"/>
          <w:iCs/>
          <w:sz w:val="20"/>
          <w:szCs w:val="20"/>
        </w:rPr>
        <w:t xml:space="preserve">W I kwartale 2021 roku spółka zrealizowała programy optymalizacyjne, które w znacznym stopniu ograniczyły koszty sprzedaży i ogólnego zarządu. Koszty sprzedaży w I kw. 2021 r. wyniosły 6,04 mln zł i były o 49,9 procent niższe niż przed rokiem oraz o 54,7 procent niższe niż w poprzednim kwartale. Tak głębokie obniżenie kosztów sprzedaży jest efektem przeprowadzonej reorganizacji struktury handlowej oraz niższymi r/r kosztami podróży służbowych i reprezentacji. </w:t>
      </w:r>
    </w:p>
    <w:p w14:paraId="02E6CC33" w14:textId="77777777" w:rsidR="0000217A" w:rsidRDefault="0000217A" w:rsidP="0000217A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1D553D5" w14:textId="3D944C8E" w:rsidR="00FA5813" w:rsidRPr="0000217A" w:rsidRDefault="0000217A" w:rsidP="00FA5813">
      <w:pPr>
        <w:spacing w:line="276" w:lineRule="auto"/>
        <w:jc w:val="both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- </w:t>
      </w:r>
      <w:r w:rsidR="00E05ACA" w:rsidRPr="0000217A">
        <w:rPr>
          <w:rFonts w:asciiTheme="minorHAnsi" w:hAnsiTheme="minorHAnsi" w:cstheme="minorHAnsi"/>
          <w:iCs/>
          <w:sz w:val="20"/>
          <w:szCs w:val="20"/>
        </w:rPr>
        <w:t xml:space="preserve">Jestem przekonany, że podstawą naszego </w:t>
      </w:r>
      <w:r>
        <w:rPr>
          <w:rFonts w:asciiTheme="minorHAnsi" w:hAnsiTheme="minorHAnsi" w:cstheme="minorHAnsi"/>
          <w:iCs/>
          <w:sz w:val="20"/>
          <w:szCs w:val="20"/>
        </w:rPr>
        <w:t xml:space="preserve">dalszego efektywnego rozwoju </w:t>
      </w:r>
      <w:r w:rsidR="00E05ACA" w:rsidRPr="0000217A">
        <w:rPr>
          <w:rFonts w:asciiTheme="minorHAnsi" w:hAnsiTheme="minorHAnsi" w:cstheme="minorHAnsi"/>
          <w:iCs/>
          <w:sz w:val="20"/>
          <w:szCs w:val="20"/>
        </w:rPr>
        <w:t>będą pozyskiwane projekty infrastrukturalne w Polsce i na świecie. Dlatego też w styczniu podjęliśmy decyzję o rozbudowie naszej drugiej polskiej fabryki zlokalizowanej w Nowym Kisielinie k. Zielonej Góry</w:t>
      </w:r>
      <w:r>
        <w:rPr>
          <w:rFonts w:asciiTheme="minorHAnsi" w:hAnsiTheme="minorHAnsi" w:cstheme="minorHAnsi"/>
          <w:iCs/>
          <w:sz w:val="20"/>
          <w:szCs w:val="20"/>
        </w:rPr>
        <w:t xml:space="preserve">, czyli </w:t>
      </w:r>
      <w:r w:rsidRPr="0000217A">
        <w:rPr>
          <w:rFonts w:asciiTheme="minorHAnsi" w:hAnsiTheme="minorHAnsi" w:cstheme="minorHAnsi"/>
          <w:iCs/>
          <w:sz w:val="20"/>
          <w:szCs w:val="20"/>
        </w:rPr>
        <w:t>Centrum Badawczo - Rozwojowego</w:t>
      </w:r>
      <w:r w:rsidR="00E05ACA" w:rsidRPr="0000217A">
        <w:rPr>
          <w:rFonts w:asciiTheme="minorHAnsi" w:hAnsiTheme="minorHAnsi" w:cstheme="minorHAnsi"/>
          <w:iCs/>
          <w:sz w:val="20"/>
          <w:szCs w:val="20"/>
        </w:rPr>
        <w:t xml:space="preserve">. Inwestycja w nową przestrzeń produkcyjną i nowy magazyn jest naszą odpowiedzią na wyzwania związane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="00E05ACA" w:rsidRPr="0000217A">
        <w:rPr>
          <w:rFonts w:asciiTheme="minorHAnsi" w:hAnsiTheme="minorHAnsi" w:cstheme="minorHAnsi"/>
          <w:iCs/>
          <w:sz w:val="20"/>
          <w:szCs w:val="20"/>
        </w:rPr>
        <w:t>z dynamicznym rozwojem i realizacją dużych projektów infrastrukturalnych – dodaje</w:t>
      </w:r>
      <w:r w:rsidR="00E05ACA" w:rsidRPr="0000217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53785B" w:rsidRPr="0000217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Ryszard </w:t>
      </w:r>
      <w:r w:rsidR="00E05ACA" w:rsidRPr="0000217A">
        <w:rPr>
          <w:rFonts w:asciiTheme="minorHAnsi" w:hAnsiTheme="minorHAnsi" w:cstheme="minorHAnsi"/>
          <w:b/>
          <w:bCs/>
          <w:iCs/>
          <w:sz w:val="20"/>
          <w:szCs w:val="20"/>
        </w:rPr>
        <w:t>Wtorkowski</w:t>
      </w:r>
      <w:r w:rsidR="00FA5813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1452918C" w14:textId="77777777" w:rsidR="0053785B" w:rsidRPr="0000217A" w:rsidRDefault="0053785B" w:rsidP="0000217A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1B5DB586" w14:textId="35B1E843" w:rsidR="00A0186C" w:rsidRPr="0000217A" w:rsidRDefault="00A0186C" w:rsidP="0000217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0217A">
        <w:rPr>
          <w:rFonts w:asciiTheme="minorHAnsi" w:hAnsiTheme="minorHAnsi" w:cstheme="minorHAnsi"/>
          <w:sz w:val="20"/>
          <w:szCs w:val="20"/>
        </w:rPr>
        <w:t>***</w:t>
      </w:r>
    </w:p>
    <w:p w14:paraId="7509A267" w14:textId="77777777" w:rsidR="00A0186C" w:rsidRPr="0000217A" w:rsidRDefault="00A0186C" w:rsidP="0000217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A849A0" w14:textId="307B922C" w:rsidR="00A0186C" w:rsidRPr="0000217A" w:rsidRDefault="00A0186C" w:rsidP="0000217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217A">
        <w:rPr>
          <w:rFonts w:asciiTheme="minorHAnsi" w:hAnsiTheme="minorHAnsi" w:cstheme="minorHAnsi"/>
          <w:sz w:val="20"/>
          <w:szCs w:val="20"/>
        </w:rPr>
        <w:t xml:space="preserve">LUG S.A. to spółka holdingowa Grupy Kapitałowej LUG S.A. – jednego z czołowych europejskich producentów profesjonalnych rozwiązań oświetleniowych. Grupa sprzedaje swoje produkty w Polsce oraz w kilkudziesięciu krajach na całym świecie. Posiadająca </w:t>
      </w:r>
      <w:r w:rsidR="00BA78D2" w:rsidRPr="0000217A">
        <w:rPr>
          <w:rFonts w:asciiTheme="minorHAnsi" w:hAnsiTheme="minorHAnsi" w:cstheme="minorHAnsi"/>
          <w:sz w:val="20"/>
          <w:szCs w:val="20"/>
        </w:rPr>
        <w:t xml:space="preserve">ponad </w:t>
      </w:r>
      <w:r w:rsidRPr="0000217A">
        <w:rPr>
          <w:rFonts w:asciiTheme="minorHAnsi" w:hAnsiTheme="minorHAnsi" w:cstheme="minorHAnsi"/>
          <w:sz w:val="20"/>
          <w:szCs w:val="20"/>
        </w:rPr>
        <w:t>30 lat doświadczenia firma z siedzibą w Zielonej Górze, od 2008 roku funkcjonuje jako Grupa Kapitałowa. W jej skład wchodzą: LUG S.A., LUG Light Factory Sp. z o.o., LUG GmbH, LUG</w:t>
      </w:r>
      <w:r w:rsidR="009457B5" w:rsidRPr="0000217A">
        <w:rPr>
          <w:rFonts w:asciiTheme="minorHAnsi" w:hAnsiTheme="minorHAnsi" w:cstheme="minorHAnsi"/>
          <w:sz w:val="20"/>
          <w:szCs w:val="20"/>
        </w:rPr>
        <w:t> </w:t>
      </w:r>
      <w:r w:rsidRPr="0000217A">
        <w:rPr>
          <w:rFonts w:asciiTheme="minorHAnsi" w:hAnsiTheme="minorHAnsi" w:cstheme="minorHAnsi"/>
          <w:sz w:val="20"/>
          <w:szCs w:val="20"/>
        </w:rPr>
        <w:t>do</w:t>
      </w:r>
      <w:r w:rsidR="009457B5" w:rsidRPr="0000217A">
        <w:rPr>
          <w:rFonts w:asciiTheme="minorHAnsi" w:hAnsiTheme="minorHAnsi" w:cstheme="minorHAnsi"/>
          <w:sz w:val="20"/>
          <w:szCs w:val="20"/>
        </w:rPr>
        <w:t> </w:t>
      </w:r>
      <w:r w:rsidRPr="0000217A">
        <w:rPr>
          <w:rFonts w:asciiTheme="minorHAnsi" w:hAnsiTheme="minorHAnsi" w:cstheme="minorHAnsi"/>
          <w:sz w:val="20"/>
          <w:szCs w:val="20"/>
        </w:rPr>
        <w:t>Brasil Ltda, LUG Lighting UK Ltd., TOW LUG Ukraina, BIOT Sp. z o.o., LUG Argentina SA</w:t>
      </w:r>
      <w:r w:rsidR="002B3947" w:rsidRPr="0000217A">
        <w:rPr>
          <w:rFonts w:asciiTheme="minorHAnsi" w:hAnsiTheme="minorHAnsi" w:cstheme="minorHAnsi"/>
          <w:sz w:val="20"/>
          <w:szCs w:val="20"/>
        </w:rPr>
        <w:t xml:space="preserve">, </w:t>
      </w:r>
      <w:r w:rsidRPr="0000217A">
        <w:rPr>
          <w:rFonts w:asciiTheme="minorHAnsi" w:hAnsiTheme="minorHAnsi" w:cstheme="minorHAnsi"/>
          <w:sz w:val="20"/>
          <w:szCs w:val="20"/>
        </w:rPr>
        <w:t>LUG Turkey</w:t>
      </w:r>
      <w:r w:rsidR="009457B5" w:rsidRPr="0000217A">
        <w:rPr>
          <w:rFonts w:asciiTheme="minorHAnsi" w:hAnsiTheme="minorHAnsi" w:cstheme="minorHAnsi"/>
          <w:sz w:val="20"/>
          <w:szCs w:val="20"/>
        </w:rPr>
        <w:t>, LUG Services Sp. z o.o., ESCOLIGHT Sp. z o.o.</w:t>
      </w:r>
      <w:r w:rsidR="002B3947" w:rsidRPr="0000217A">
        <w:rPr>
          <w:rFonts w:asciiTheme="minorHAnsi" w:hAnsiTheme="minorHAnsi" w:cstheme="minorHAnsi"/>
          <w:sz w:val="20"/>
          <w:szCs w:val="20"/>
        </w:rPr>
        <w:t xml:space="preserve"> oraz LUG West Africa Ltd</w:t>
      </w:r>
      <w:r w:rsidRPr="0000217A">
        <w:rPr>
          <w:rFonts w:asciiTheme="minorHAnsi" w:hAnsiTheme="minorHAnsi" w:cstheme="minorHAnsi"/>
          <w:sz w:val="20"/>
          <w:szCs w:val="20"/>
        </w:rPr>
        <w:t>. LUG S.A. od listopada 2007 roku jest</w:t>
      </w:r>
      <w:r w:rsidR="009457B5" w:rsidRPr="0000217A">
        <w:rPr>
          <w:rFonts w:asciiTheme="minorHAnsi" w:hAnsiTheme="minorHAnsi" w:cstheme="minorHAnsi"/>
          <w:sz w:val="20"/>
          <w:szCs w:val="20"/>
        </w:rPr>
        <w:t> </w:t>
      </w:r>
      <w:r w:rsidRPr="0000217A">
        <w:rPr>
          <w:rFonts w:asciiTheme="minorHAnsi" w:hAnsiTheme="minorHAnsi" w:cstheme="minorHAnsi"/>
          <w:sz w:val="20"/>
          <w:szCs w:val="20"/>
        </w:rPr>
        <w:t xml:space="preserve">notowana na rynku NewConnect zarządzanym przez warszawską GPW. Więcej informacji: </w:t>
      </w:r>
      <w:hyperlink r:id="rId8" w:history="1">
        <w:r w:rsidRPr="0000217A">
          <w:rPr>
            <w:rStyle w:val="Hipercze"/>
            <w:rFonts w:asciiTheme="minorHAnsi" w:hAnsiTheme="minorHAnsi" w:cstheme="minorHAnsi"/>
            <w:sz w:val="20"/>
            <w:szCs w:val="20"/>
          </w:rPr>
          <w:t>www.lug.com.pl</w:t>
        </w:r>
      </w:hyperlink>
    </w:p>
    <w:p w14:paraId="34CDC561" w14:textId="65EFCD00" w:rsidR="00C201A7" w:rsidRPr="0000217A" w:rsidRDefault="00C201A7" w:rsidP="0000217A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5F778" w14:textId="29A8EF7C" w:rsidR="00D45343" w:rsidRPr="0000217A" w:rsidRDefault="00D45343" w:rsidP="0000217A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0217A">
        <w:rPr>
          <w:rFonts w:asciiTheme="minorHAnsi" w:hAnsiTheme="minorHAnsi" w:cstheme="minorHAnsi"/>
          <w:sz w:val="20"/>
          <w:szCs w:val="20"/>
          <w:u w:val="single"/>
        </w:rPr>
        <w:lastRenderedPageBreak/>
        <w:t>Kontakt dla mediów:</w:t>
      </w:r>
    </w:p>
    <w:p w14:paraId="22D38007" w14:textId="77777777" w:rsidR="00D45343" w:rsidRPr="0000217A" w:rsidRDefault="00D45343" w:rsidP="0000217A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77777777" w:rsidR="00C201A7" w:rsidRPr="0000217A" w:rsidRDefault="00D45343" w:rsidP="0000217A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00217A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C201A7" w:rsidRPr="0000217A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0217A">
        <w:rPr>
          <w:rFonts w:asciiTheme="minorHAnsi" w:hAnsiTheme="minorHAnsi" w:cstheme="minorHAnsi"/>
          <w:sz w:val="20"/>
          <w:szCs w:val="20"/>
        </w:rPr>
        <w:t>Dyrektor Biura Zarządu i Komunikacj</w:t>
      </w:r>
      <w:r w:rsidR="00C201A7" w:rsidRPr="0000217A">
        <w:rPr>
          <w:rFonts w:asciiTheme="minorHAnsi" w:hAnsiTheme="minorHAnsi" w:cstheme="minorHAnsi"/>
          <w:sz w:val="20"/>
          <w:szCs w:val="20"/>
        </w:rPr>
        <w:t xml:space="preserve">i, tel. </w:t>
      </w:r>
      <w:r w:rsidRPr="0000217A">
        <w:rPr>
          <w:rFonts w:asciiTheme="minorHAnsi" w:hAnsiTheme="minorHAnsi" w:cstheme="minorHAnsi"/>
          <w:sz w:val="20"/>
          <w:szCs w:val="20"/>
        </w:rPr>
        <w:t>+48 510 183</w:t>
      </w:r>
      <w:r w:rsidR="00C201A7" w:rsidRPr="0000217A">
        <w:rPr>
          <w:rFonts w:asciiTheme="minorHAnsi" w:hAnsiTheme="minorHAnsi" w:cstheme="minorHAnsi"/>
          <w:sz w:val="20"/>
          <w:szCs w:val="20"/>
        </w:rPr>
        <w:t> </w:t>
      </w:r>
      <w:r w:rsidRPr="0000217A">
        <w:rPr>
          <w:rFonts w:asciiTheme="minorHAnsi" w:hAnsiTheme="minorHAnsi" w:cstheme="minorHAnsi"/>
          <w:sz w:val="20"/>
          <w:szCs w:val="20"/>
        </w:rPr>
        <w:t>993</w:t>
      </w:r>
      <w:r w:rsidR="00C201A7" w:rsidRPr="0000217A">
        <w:rPr>
          <w:rFonts w:asciiTheme="minorHAnsi" w:hAnsiTheme="minorHAnsi" w:cstheme="minorHAnsi"/>
          <w:sz w:val="20"/>
          <w:szCs w:val="20"/>
        </w:rPr>
        <w:t>, e-mail:</w:t>
      </w:r>
      <w:r w:rsidRPr="0000217A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="00C201A7" w:rsidRPr="0000217A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6443D320" w14:textId="38479226" w:rsidR="00D45343" w:rsidRPr="0000217A" w:rsidRDefault="00C201A7" w:rsidP="0000217A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00217A">
        <w:rPr>
          <w:rFonts w:asciiTheme="minorHAnsi" w:hAnsiTheme="minorHAnsi" w:cstheme="minorHAnsi"/>
          <w:b/>
          <w:bCs/>
          <w:sz w:val="20"/>
          <w:szCs w:val="20"/>
        </w:rPr>
        <w:t>Kamila Górczyńska</w:t>
      </w:r>
      <w:r w:rsidR="00273AB8" w:rsidRPr="0000217A">
        <w:rPr>
          <w:rFonts w:asciiTheme="minorHAnsi" w:hAnsiTheme="minorHAnsi" w:cstheme="minorHAnsi"/>
          <w:b/>
          <w:bCs/>
          <w:sz w:val="20"/>
          <w:szCs w:val="20"/>
        </w:rPr>
        <w:t>-Żyżkowska</w:t>
      </w:r>
      <w:r w:rsidRPr="0000217A">
        <w:rPr>
          <w:rFonts w:asciiTheme="minorHAnsi" w:hAnsiTheme="minorHAnsi" w:cstheme="minorHAnsi"/>
          <w:sz w:val="20"/>
          <w:szCs w:val="20"/>
        </w:rPr>
        <w:t xml:space="preserve">, In Touch, tel. </w:t>
      </w:r>
      <w:r w:rsidRPr="0000217A">
        <w:rPr>
          <w:rFonts w:asciiTheme="minorHAnsi" w:hAnsiTheme="minorHAnsi" w:cstheme="minorHAnsi"/>
          <w:sz w:val="20"/>
          <w:szCs w:val="20"/>
          <w:lang w:val="fr-FR"/>
        </w:rPr>
        <w:t xml:space="preserve">+48 601 805 484, e-mail: </w:t>
      </w:r>
      <w:hyperlink r:id="rId10" w:history="1">
        <w:r w:rsidRPr="0000217A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kamila.zyzkowska@intouchpr.pl</w:t>
        </w:r>
      </w:hyperlink>
      <w:r w:rsidR="00D45343" w:rsidRPr="0000217A">
        <w:rPr>
          <w:rFonts w:asciiTheme="minorHAnsi" w:hAnsiTheme="minorHAnsi" w:cstheme="minorHAnsi"/>
          <w:sz w:val="20"/>
          <w:szCs w:val="20"/>
          <w:lang w:val="fr-FR"/>
        </w:rPr>
        <w:tab/>
      </w:r>
      <w:r w:rsidR="00D45343" w:rsidRPr="0000217A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55F49D95" w14:textId="77777777" w:rsidR="002A2736" w:rsidRPr="0000217A" w:rsidRDefault="002A2736" w:rsidP="0000217A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sectPr w:rsidR="002A2736" w:rsidRPr="0000217A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15B5" w14:textId="77777777" w:rsidR="00A439B9" w:rsidRDefault="00A439B9">
      <w:r>
        <w:separator/>
      </w:r>
    </w:p>
  </w:endnote>
  <w:endnote w:type="continuationSeparator" w:id="0">
    <w:p w14:paraId="3C94CB35" w14:textId="77777777" w:rsidR="00A439B9" w:rsidRDefault="00A4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﷽﷽﷽﷽﷽﷽鑉豔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D43A" w14:textId="77777777" w:rsidR="00A439B9" w:rsidRDefault="00A439B9">
      <w:r>
        <w:separator/>
      </w:r>
    </w:p>
  </w:footnote>
  <w:footnote w:type="continuationSeparator" w:id="0">
    <w:p w14:paraId="6C21207C" w14:textId="77777777" w:rsidR="00A439B9" w:rsidRDefault="00A4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848"/>
    <w:multiLevelType w:val="hybridMultilevel"/>
    <w:tmpl w:val="D408C3B0"/>
    <w:lvl w:ilvl="0" w:tplc="A8288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8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C6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42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86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E5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4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F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5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844"/>
    <w:multiLevelType w:val="hybridMultilevel"/>
    <w:tmpl w:val="58CA9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C0E8C"/>
    <w:multiLevelType w:val="hybridMultilevel"/>
    <w:tmpl w:val="6DD8675A"/>
    <w:lvl w:ilvl="0" w:tplc="5F8E476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4C16A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AC91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6495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E49A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EFD3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022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2473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C3CA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D414D"/>
    <w:multiLevelType w:val="multilevel"/>
    <w:tmpl w:val="ED8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B3630"/>
    <w:multiLevelType w:val="hybridMultilevel"/>
    <w:tmpl w:val="2D92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24"/>
  </w:num>
  <w:num w:numId="9">
    <w:abstractNumId w:val="20"/>
  </w:num>
  <w:num w:numId="10">
    <w:abstractNumId w:val="5"/>
  </w:num>
  <w:num w:numId="11">
    <w:abstractNumId w:val="26"/>
  </w:num>
  <w:num w:numId="12">
    <w:abstractNumId w:val="17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22"/>
  </w:num>
  <w:num w:numId="18">
    <w:abstractNumId w:val="6"/>
  </w:num>
  <w:num w:numId="19">
    <w:abstractNumId w:val="21"/>
  </w:num>
  <w:num w:numId="20">
    <w:abstractNumId w:val="14"/>
  </w:num>
  <w:num w:numId="21">
    <w:abstractNumId w:val="12"/>
  </w:num>
  <w:num w:numId="22">
    <w:abstractNumId w:val="1"/>
  </w:num>
  <w:num w:numId="23">
    <w:abstractNumId w:val="16"/>
  </w:num>
  <w:num w:numId="24">
    <w:abstractNumId w:val="9"/>
  </w:num>
  <w:num w:numId="25">
    <w:abstractNumId w:val="18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217A"/>
    <w:rsid w:val="00013146"/>
    <w:rsid w:val="0003379D"/>
    <w:rsid w:val="0003580C"/>
    <w:rsid w:val="00041B56"/>
    <w:rsid w:val="00054F99"/>
    <w:rsid w:val="000559BD"/>
    <w:rsid w:val="00056C5A"/>
    <w:rsid w:val="000611A8"/>
    <w:rsid w:val="00064003"/>
    <w:rsid w:val="00072A1C"/>
    <w:rsid w:val="00074DD0"/>
    <w:rsid w:val="000821FE"/>
    <w:rsid w:val="00090935"/>
    <w:rsid w:val="0009278B"/>
    <w:rsid w:val="00094F3E"/>
    <w:rsid w:val="000A0439"/>
    <w:rsid w:val="000A53C0"/>
    <w:rsid w:val="000D23A8"/>
    <w:rsid w:val="000F5108"/>
    <w:rsid w:val="001000FF"/>
    <w:rsid w:val="00110EA7"/>
    <w:rsid w:val="00111D1A"/>
    <w:rsid w:val="00111E31"/>
    <w:rsid w:val="00122D1E"/>
    <w:rsid w:val="0012404D"/>
    <w:rsid w:val="00132B2A"/>
    <w:rsid w:val="00135CC2"/>
    <w:rsid w:val="0013764C"/>
    <w:rsid w:val="001413BC"/>
    <w:rsid w:val="00145140"/>
    <w:rsid w:val="00150D07"/>
    <w:rsid w:val="00160F0E"/>
    <w:rsid w:val="00161624"/>
    <w:rsid w:val="00170496"/>
    <w:rsid w:val="00173A9D"/>
    <w:rsid w:val="001776C6"/>
    <w:rsid w:val="00180BD6"/>
    <w:rsid w:val="001857FF"/>
    <w:rsid w:val="001A67D8"/>
    <w:rsid w:val="001C033C"/>
    <w:rsid w:val="001C2687"/>
    <w:rsid w:val="001D57A4"/>
    <w:rsid w:val="001E0146"/>
    <w:rsid w:val="001E130C"/>
    <w:rsid w:val="001E6AC9"/>
    <w:rsid w:val="001F19AC"/>
    <w:rsid w:val="001F6867"/>
    <w:rsid w:val="001F6E52"/>
    <w:rsid w:val="00201493"/>
    <w:rsid w:val="00214312"/>
    <w:rsid w:val="00214C2B"/>
    <w:rsid w:val="002164ED"/>
    <w:rsid w:val="00220A66"/>
    <w:rsid w:val="00232D40"/>
    <w:rsid w:val="00242A43"/>
    <w:rsid w:val="0024624B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A2736"/>
    <w:rsid w:val="002A4B7D"/>
    <w:rsid w:val="002B3947"/>
    <w:rsid w:val="002B6D6B"/>
    <w:rsid w:val="002C06E9"/>
    <w:rsid w:val="002C2136"/>
    <w:rsid w:val="002D4249"/>
    <w:rsid w:val="002D5E50"/>
    <w:rsid w:val="002D67CE"/>
    <w:rsid w:val="002D68B3"/>
    <w:rsid w:val="002D6FFB"/>
    <w:rsid w:val="002E3000"/>
    <w:rsid w:val="002E46BF"/>
    <w:rsid w:val="002F6F45"/>
    <w:rsid w:val="00317439"/>
    <w:rsid w:val="00323A67"/>
    <w:rsid w:val="00332B11"/>
    <w:rsid w:val="003337EC"/>
    <w:rsid w:val="00336495"/>
    <w:rsid w:val="00343D7F"/>
    <w:rsid w:val="00346839"/>
    <w:rsid w:val="0035449F"/>
    <w:rsid w:val="0036587D"/>
    <w:rsid w:val="00375386"/>
    <w:rsid w:val="00384B23"/>
    <w:rsid w:val="00385BCA"/>
    <w:rsid w:val="003867A6"/>
    <w:rsid w:val="0039083E"/>
    <w:rsid w:val="003924EA"/>
    <w:rsid w:val="003926A6"/>
    <w:rsid w:val="00394C24"/>
    <w:rsid w:val="00396023"/>
    <w:rsid w:val="003B575E"/>
    <w:rsid w:val="004010D6"/>
    <w:rsid w:val="00406C90"/>
    <w:rsid w:val="00414389"/>
    <w:rsid w:val="00420541"/>
    <w:rsid w:val="00431935"/>
    <w:rsid w:val="0043766E"/>
    <w:rsid w:val="00441DBD"/>
    <w:rsid w:val="00442D44"/>
    <w:rsid w:val="004461A1"/>
    <w:rsid w:val="00456963"/>
    <w:rsid w:val="00477560"/>
    <w:rsid w:val="00480DA5"/>
    <w:rsid w:val="004816EA"/>
    <w:rsid w:val="00492A53"/>
    <w:rsid w:val="004A0C31"/>
    <w:rsid w:val="004B562C"/>
    <w:rsid w:val="004B74DD"/>
    <w:rsid w:val="004C40D3"/>
    <w:rsid w:val="004C4931"/>
    <w:rsid w:val="004D54DF"/>
    <w:rsid w:val="004E6401"/>
    <w:rsid w:val="004F28D6"/>
    <w:rsid w:val="004F3CE3"/>
    <w:rsid w:val="00501B4A"/>
    <w:rsid w:val="00505C35"/>
    <w:rsid w:val="00512584"/>
    <w:rsid w:val="00513052"/>
    <w:rsid w:val="00527582"/>
    <w:rsid w:val="00531831"/>
    <w:rsid w:val="005330EA"/>
    <w:rsid w:val="0053785B"/>
    <w:rsid w:val="00544BF7"/>
    <w:rsid w:val="00553D0F"/>
    <w:rsid w:val="00553F98"/>
    <w:rsid w:val="00555941"/>
    <w:rsid w:val="00556C77"/>
    <w:rsid w:val="00566BBA"/>
    <w:rsid w:val="00570609"/>
    <w:rsid w:val="00574169"/>
    <w:rsid w:val="005754ED"/>
    <w:rsid w:val="00586E07"/>
    <w:rsid w:val="00591D26"/>
    <w:rsid w:val="005926C6"/>
    <w:rsid w:val="00597C1D"/>
    <w:rsid w:val="005A3D71"/>
    <w:rsid w:val="005B1722"/>
    <w:rsid w:val="005C389E"/>
    <w:rsid w:val="005C5EE6"/>
    <w:rsid w:val="005E7A6A"/>
    <w:rsid w:val="005F76FD"/>
    <w:rsid w:val="00600CF7"/>
    <w:rsid w:val="00603F87"/>
    <w:rsid w:val="00606B2C"/>
    <w:rsid w:val="00622426"/>
    <w:rsid w:val="006268D7"/>
    <w:rsid w:val="00642DB5"/>
    <w:rsid w:val="00643A5D"/>
    <w:rsid w:val="00645692"/>
    <w:rsid w:val="00652B5D"/>
    <w:rsid w:val="00653355"/>
    <w:rsid w:val="00655B2F"/>
    <w:rsid w:val="00657990"/>
    <w:rsid w:val="006628B0"/>
    <w:rsid w:val="00672866"/>
    <w:rsid w:val="006901B2"/>
    <w:rsid w:val="00690982"/>
    <w:rsid w:val="006945E8"/>
    <w:rsid w:val="006A166D"/>
    <w:rsid w:val="006A1FEB"/>
    <w:rsid w:val="006A44D3"/>
    <w:rsid w:val="006A7553"/>
    <w:rsid w:val="006B4788"/>
    <w:rsid w:val="006C0F43"/>
    <w:rsid w:val="006C2CB0"/>
    <w:rsid w:val="006D0543"/>
    <w:rsid w:val="006D1F0D"/>
    <w:rsid w:val="006E1265"/>
    <w:rsid w:val="006E6939"/>
    <w:rsid w:val="006E792E"/>
    <w:rsid w:val="006E7A6D"/>
    <w:rsid w:val="006F1E6A"/>
    <w:rsid w:val="006F4451"/>
    <w:rsid w:val="006F7818"/>
    <w:rsid w:val="00704A75"/>
    <w:rsid w:val="0070619B"/>
    <w:rsid w:val="00711058"/>
    <w:rsid w:val="00732851"/>
    <w:rsid w:val="007437B3"/>
    <w:rsid w:val="00746373"/>
    <w:rsid w:val="00746442"/>
    <w:rsid w:val="007518F1"/>
    <w:rsid w:val="007531E0"/>
    <w:rsid w:val="007636FB"/>
    <w:rsid w:val="00765FB2"/>
    <w:rsid w:val="00767BA7"/>
    <w:rsid w:val="007749D8"/>
    <w:rsid w:val="00776828"/>
    <w:rsid w:val="00781648"/>
    <w:rsid w:val="007852CD"/>
    <w:rsid w:val="007858B1"/>
    <w:rsid w:val="007870FC"/>
    <w:rsid w:val="007A2D9D"/>
    <w:rsid w:val="007A7854"/>
    <w:rsid w:val="007B1CD6"/>
    <w:rsid w:val="007B53F8"/>
    <w:rsid w:val="007B6CE7"/>
    <w:rsid w:val="007C4322"/>
    <w:rsid w:val="007C43D9"/>
    <w:rsid w:val="007E5991"/>
    <w:rsid w:val="007F0798"/>
    <w:rsid w:val="007F0BFC"/>
    <w:rsid w:val="007F0CFA"/>
    <w:rsid w:val="007F1608"/>
    <w:rsid w:val="007F2E15"/>
    <w:rsid w:val="007F4334"/>
    <w:rsid w:val="00804AAC"/>
    <w:rsid w:val="0080622F"/>
    <w:rsid w:val="00810E7E"/>
    <w:rsid w:val="008134C9"/>
    <w:rsid w:val="00813A55"/>
    <w:rsid w:val="0081679B"/>
    <w:rsid w:val="00826DB1"/>
    <w:rsid w:val="0083292C"/>
    <w:rsid w:val="00842080"/>
    <w:rsid w:val="00850E4C"/>
    <w:rsid w:val="00861805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A3467"/>
    <w:rsid w:val="008B7ACE"/>
    <w:rsid w:val="008C71A3"/>
    <w:rsid w:val="008D0694"/>
    <w:rsid w:val="008D574B"/>
    <w:rsid w:val="008E1635"/>
    <w:rsid w:val="008E4CFA"/>
    <w:rsid w:val="00901B6E"/>
    <w:rsid w:val="00903370"/>
    <w:rsid w:val="009127BF"/>
    <w:rsid w:val="00914DB9"/>
    <w:rsid w:val="0092679B"/>
    <w:rsid w:val="009301A3"/>
    <w:rsid w:val="009315E1"/>
    <w:rsid w:val="00935C9B"/>
    <w:rsid w:val="009360B8"/>
    <w:rsid w:val="009457B5"/>
    <w:rsid w:val="00955FB9"/>
    <w:rsid w:val="0097462B"/>
    <w:rsid w:val="009753E7"/>
    <w:rsid w:val="0099575A"/>
    <w:rsid w:val="009A06E2"/>
    <w:rsid w:val="009B4120"/>
    <w:rsid w:val="009B4A99"/>
    <w:rsid w:val="009C0E80"/>
    <w:rsid w:val="009C278E"/>
    <w:rsid w:val="009C4BEF"/>
    <w:rsid w:val="009D2C7E"/>
    <w:rsid w:val="009D3845"/>
    <w:rsid w:val="009F3B14"/>
    <w:rsid w:val="009F5288"/>
    <w:rsid w:val="00A0186C"/>
    <w:rsid w:val="00A03E4E"/>
    <w:rsid w:val="00A04BDA"/>
    <w:rsid w:val="00A119BA"/>
    <w:rsid w:val="00A22730"/>
    <w:rsid w:val="00A2312C"/>
    <w:rsid w:val="00A3323B"/>
    <w:rsid w:val="00A363B5"/>
    <w:rsid w:val="00A439B9"/>
    <w:rsid w:val="00A83E2A"/>
    <w:rsid w:val="00A955BD"/>
    <w:rsid w:val="00A96C16"/>
    <w:rsid w:val="00AB14B5"/>
    <w:rsid w:val="00AB2089"/>
    <w:rsid w:val="00AC77CB"/>
    <w:rsid w:val="00AE457F"/>
    <w:rsid w:val="00AF17D8"/>
    <w:rsid w:val="00AF1E57"/>
    <w:rsid w:val="00AF2057"/>
    <w:rsid w:val="00B07781"/>
    <w:rsid w:val="00B07AB3"/>
    <w:rsid w:val="00B20FDC"/>
    <w:rsid w:val="00B26A14"/>
    <w:rsid w:val="00B30281"/>
    <w:rsid w:val="00B340D3"/>
    <w:rsid w:val="00B47D9A"/>
    <w:rsid w:val="00B77EA1"/>
    <w:rsid w:val="00B804E2"/>
    <w:rsid w:val="00B80F6C"/>
    <w:rsid w:val="00B84549"/>
    <w:rsid w:val="00B87227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E30E4"/>
    <w:rsid w:val="00BE69CA"/>
    <w:rsid w:val="00BF114C"/>
    <w:rsid w:val="00BF33C0"/>
    <w:rsid w:val="00C01B57"/>
    <w:rsid w:val="00C0287F"/>
    <w:rsid w:val="00C05A86"/>
    <w:rsid w:val="00C06221"/>
    <w:rsid w:val="00C10246"/>
    <w:rsid w:val="00C11D13"/>
    <w:rsid w:val="00C124E6"/>
    <w:rsid w:val="00C1452A"/>
    <w:rsid w:val="00C201A7"/>
    <w:rsid w:val="00C21F24"/>
    <w:rsid w:val="00C40EB0"/>
    <w:rsid w:val="00C45440"/>
    <w:rsid w:val="00C474D8"/>
    <w:rsid w:val="00C53545"/>
    <w:rsid w:val="00C53C00"/>
    <w:rsid w:val="00C55A35"/>
    <w:rsid w:val="00C61C4A"/>
    <w:rsid w:val="00C6317B"/>
    <w:rsid w:val="00C65E50"/>
    <w:rsid w:val="00C73AF9"/>
    <w:rsid w:val="00C74955"/>
    <w:rsid w:val="00C74979"/>
    <w:rsid w:val="00C85070"/>
    <w:rsid w:val="00C971F1"/>
    <w:rsid w:val="00CA3523"/>
    <w:rsid w:val="00CB26B0"/>
    <w:rsid w:val="00CE0F3D"/>
    <w:rsid w:val="00CE4968"/>
    <w:rsid w:val="00CE6E37"/>
    <w:rsid w:val="00CF7071"/>
    <w:rsid w:val="00D06519"/>
    <w:rsid w:val="00D16C3B"/>
    <w:rsid w:val="00D226E8"/>
    <w:rsid w:val="00D235F3"/>
    <w:rsid w:val="00D25C4C"/>
    <w:rsid w:val="00D25E89"/>
    <w:rsid w:val="00D26087"/>
    <w:rsid w:val="00D27185"/>
    <w:rsid w:val="00D27282"/>
    <w:rsid w:val="00D3787A"/>
    <w:rsid w:val="00D444D8"/>
    <w:rsid w:val="00D45343"/>
    <w:rsid w:val="00D53F5D"/>
    <w:rsid w:val="00D54FE9"/>
    <w:rsid w:val="00D55138"/>
    <w:rsid w:val="00D5748E"/>
    <w:rsid w:val="00D60ADA"/>
    <w:rsid w:val="00D72456"/>
    <w:rsid w:val="00D7746C"/>
    <w:rsid w:val="00D823E0"/>
    <w:rsid w:val="00DB10A1"/>
    <w:rsid w:val="00DB499A"/>
    <w:rsid w:val="00DC44E0"/>
    <w:rsid w:val="00DD0310"/>
    <w:rsid w:val="00DD4A88"/>
    <w:rsid w:val="00DD5B6E"/>
    <w:rsid w:val="00DE6DB2"/>
    <w:rsid w:val="00DF2807"/>
    <w:rsid w:val="00DF4D6C"/>
    <w:rsid w:val="00DF619D"/>
    <w:rsid w:val="00E01ED8"/>
    <w:rsid w:val="00E04CE8"/>
    <w:rsid w:val="00E05ACA"/>
    <w:rsid w:val="00E05EEB"/>
    <w:rsid w:val="00E1533C"/>
    <w:rsid w:val="00E23EB3"/>
    <w:rsid w:val="00E46A59"/>
    <w:rsid w:val="00E46CE2"/>
    <w:rsid w:val="00E53508"/>
    <w:rsid w:val="00E72999"/>
    <w:rsid w:val="00E763D9"/>
    <w:rsid w:val="00E86618"/>
    <w:rsid w:val="00E93A15"/>
    <w:rsid w:val="00E94076"/>
    <w:rsid w:val="00EA0BC5"/>
    <w:rsid w:val="00ED0135"/>
    <w:rsid w:val="00EE3DB7"/>
    <w:rsid w:val="00EE677D"/>
    <w:rsid w:val="00F01DC4"/>
    <w:rsid w:val="00F15206"/>
    <w:rsid w:val="00F15D7C"/>
    <w:rsid w:val="00F21B54"/>
    <w:rsid w:val="00F21EB2"/>
    <w:rsid w:val="00F35979"/>
    <w:rsid w:val="00F412AF"/>
    <w:rsid w:val="00F43E13"/>
    <w:rsid w:val="00F444DA"/>
    <w:rsid w:val="00F45096"/>
    <w:rsid w:val="00F50051"/>
    <w:rsid w:val="00F57DF1"/>
    <w:rsid w:val="00F60E1E"/>
    <w:rsid w:val="00F6735E"/>
    <w:rsid w:val="00F82806"/>
    <w:rsid w:val="00F92D78"/>
    <w:rsid w:val="00F93AB1"/>
    <w:rsid w:val="00F93B97"/>
    <w:rsid w:val="00FA0894"/>
    <w:rsid w:val="00FA5813"/>
    <w:rsid w:val="00FB4E85"/>
    <w:rsid w:val="00FC2538"/>
    <w:rsid w:val="00FE2FAB"/>
    <w:rsid w:val="00FE66DA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B499A"/>
    <w:pPr>
      <w:spacing w:before="80"/>
      <w:ind w:left="1920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paragraph" w:customStyle="1" w:styleId="s3">
    <w:name w:val="s3"/>
    <w:basedOn w:val="Normalny"/>
    <w:rsid w:val="00DB499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2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ila.zyzkowska@intouch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oszak@lug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A50FC-70F8-4F98-96E1-C987396B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997</Words>
  <Characters>5983</Characters>
  <Application>Microsoft Office Word</Application>
  <DocSecurity>2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6967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5</cp:revision>
  <cp:lastPrinted>2021-05-07T09:59:00Z</cp:lastPrinted>
  <dcterms:created xsi:type="dcterms:W3CDTF">2021-05-13T04:08:00Z</dcterms:created>
  <dcterms:modified xsi:type="dcterms:W3CDTF">2021-05-13T11:31:00Z</dcterms:modified>
</cp:coreProperties>
</file>