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4419" w14:textId="77777777" w:rsidR="00A0186C" w:rsidRPr="00EE3DB7" w:rsidRDefault="00A0186C" w:rsidP="00EE3DB7">
      <w:pPr>
        <w:pStyle w:val="Nagwek1"/>
        <w:spacing w:before="120" w:line="276" w:lineRule="auto"/>
        <w:jc w:val="right"/>
        <w:rPr>
          <w:rFonts w:ascii="Calibri" w:hAnsi="Calibri" w:cs="Tahoma"/>
          <w:sz w:val="22"/>
          <w:szCs w:val="22"/>
        </w:rPr>
      </w:pPr>
      <w:r w:rsidRPr="00EE3DB7">
        <w:rPr>
          <w:rFonts w:ascii="Calibri" w:hAnsi="Calibri" w:cs="Tahoma"/>
          <w:sz w:val="22"/>
          <w:szCs w:val="22"/>
        </w:rPr>
        <w:t>Informacja prasowa</w:t>
      </w:r>
    </w:p>
    <w:p w14:paraId="51247DC6" w14:textId="54535410" w:rsidR="00A0186C" w:rsidRPr="00EE3DB7" w:rsidRDefault="001776C6" w:rsidP="00EE3DB7">
      <w:pPr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</w:t>
      </w:r>
      <w:r w:rsidR="00C6317B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  <w:r w:rsidR="0003379D">
        <w:rPr>
          <w:rFonts w:ascii="Calibri" w:hAnsi="Calibri"/>
          <w:sz w:val="22"/>
          <w:szCs w:val="22"/>
        </w:rPr>
        <w:t>08</w:t>
      </w:r>
      <w:r w:rsidR="00A0186C" w:rsidRPr="00EE3DB7">
        <w:rPr>
          <w:rFonts w:ascii="Calibri" w:hAnsi="Calibri"/>
          <w:sz w:val="22"/>
          <w:szCs w:val="22"/>
        </w:rPr>
        <w:t>.20</w:t>
      </w:r>
      <w:r w:rsidR="0003379D">
        <w:rPr>
          <w:rFonts w:ascii="Calibri" w:hAnsi="Calibri"/>
          <w:sz w:val="22"/>
          <w:szCs w:val="22"/>
        </w:rPr>
        <w:t>20</w:t>
      </w:r>
      <w:r w:rsidR="00A0186C" w:rsidRPr="00EE3DB7">
        <w:rPr>
          <w:rFonts w:ascii="Calibri" w:hAnsi="Calibri"/>
          <w:sz w:val="22"/>
          <w:szCs w:val="22"/>
        </w:rPr>
        <w:t xml:space="preserve"> r.</w:t>
      </w:r>
    </w:p>
    <w:p w14:paraId="7FF9F728" w14:textId="77777777" w:rsidR="008A3467" w:rsidRPr="00EE3DB7" w:rsidRDefault="008A3467" w:rsidP="00EE3DB7">
      <w:pPr>
        <w:spacing w:line="276" w:lineRule="auto"/>
        <w:rPr>
          <w:rFonts w:ascii="Calibri" w:hAnsi="Calibri"/>
          <w:color w:val="595959"/>
          <w:sz w:val="22"/>
          <w:szCs w:val="22"/>
        </w:rPr>
      </w:pPr>
    </w:p>
    <w:p w14:paraId="338BBEC1" w14:textId="77777777" w:rsidR="00AC77CB" w:rsidRPr="00EE3DB7" w:rsidRDefault="00AC77CB" w:rsidP="00EE3DB7">
      <w:pPr>
        <w:spacing w:line="276" w:lineRule="auto"/>
        <w:rPr>
          <w:rFonts w:ascii="Calibri" w:hAnsi="Calibri"/>
          <w:color w:val="7F7F7F"/>
          <w:sz w:val="22"/>
          <w:szCs w:val="22"/>
        </w:rPr>
      </w:pPr>
      <w:r w:rsidRPr="00EE3DB7">
        <w:rPr>
          <w:rFonts w:ascii="Calibri" w:hAnsi="Calibri"/>
          <w:color w:val="595959"/>
          <w:sz w:val="22"/>
          <w:szCs w:val="22"/>
        </w:rPr>
        <w:t>Szacunkowe wyniki Grupy Kapitałowej LUG S.A.</w:t>
      </w:r>
      <w:r w:rsidR="008A3467" w:rsidRPr="00EE3DB7">
        <w:rPr>
          <w:rFonts w:ascii="Calibri" w:hAnsi="Calibri"/>
          <w:color w:val="595959"/>
          <w:sz w:val="22"/>
          <w:szCs w:val="22"/>
        </w:rPr>
        <w:t xml:space="preserve"> za I</w:t>
      </w:r>
      <w:r w:rsidR="001776C6">
        <w:rPr>
          <w:rFonts w:ascii="Calibri" w:hAnsi="Calibri"/>
          <w:color w:val="595959"/>
          <w:sz w:val="22"/>
          <w:szCs w:val="22"/>
        </w:rPr>
        <w:t>I</w:t>
      </w:r>
      <w:r w:rsidR="008A3467" w:rsidRPr="00EE3DB7">
        <w:rPr>
          <w:rFonts w:ascii="Calibri" w:hAnsi="Calibri"/>
          <w:color w:val="595959"/>
          <w:sz w:val="22"/>
          <w:szCs w:val="22"/>
        </w:rPr>
        <w:t xml:space="preserve"> kwartał 20</w:t>
      </w:r>
      <w:r w:rsidR="0003379D">
        <w:rPr>
          <w:rFonts w:ascii="Calibri" w:hAnsi="Calibri"/>
          <w:color w:val="595959"/>
          <w:sz w:val="22"/>
          <w:szCs w:val="22"/>
        </w:rPr>
        <w:t>20</w:t>
      </w:r>
      <w:r w:rsidRPr="00EE3DB7">
        <w:rPr>
          <w:rFonts w:ascii="Calibri" w:hAnsi="Calibri"/>
          <w:color w:val="595959"/>
          <w:sz w:val="22"/>
          <w:szCs w:val="22"/>
        </w:rPr>
        <w:t xml:space="preserve"> roku:</w:t>
      </w:r>
    </w:p>
    <w:p w14:paraId="1321CA75" w14:textId="77777777" w:rsidR="008A3467" w:rsidRPr="00E05EEB" w:rsidRDefault="00AC77CB" w:rsidP="00EE3DB7">
      <w:pPr>
        <w:pStyle w:val="NormalnyWeb"/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E05EEB">
        <w:rPr>
          <w:rFonts w:ascii="Calibri" w:hAnsi="Calibri"/>
          <w:b/>
          <w:sz w:val="28"/>
          <w:szCs w:val="28"/>
        </w:rPr>
        <w:t xml:space="preserve">LUG </w:t>
      </w:r>
      <w:r w:rsidR="00E05EEB" w:rsidRPr="00E05EEB">
        <w:rPr>
          <w:rFonts w:ascii="Calibri" w:hAnsi="Calibri"/>
          <w:b/>
          <w:sz w:val="28"/>
          <w:szCs w:val="28"/>
        </w:rPr>
        <w:t>zwiększa przychody i poprawia rentowność w II kwartale 2020 r.</w:t>
      </w:r>
    </w:p>
    <w:p w14:paraId="1260A3E7" w14:textId="77777777" w:rsidR="00AC77CB" w:rsidRPr="005F76FD" w:rsidRDefault="00385BCA" w:rsidP="002551BF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zacunkowe 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>przych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ody ze sprzedaży za </w:t>
      </w:r>
      <w:r w:rsidR="0003379D">
        <w:rPr>
          <w:rFonts w:ascii="Calibri" w:eastAsia="Calibri" w:hAnsi="Calibri"/>
          <w:b/>
          <w:sz w:val="22"/>
          <w:szCs w:val="22"/>
          <w:lang w:eastAsia="en-US"/>
        </w:rPr>
        <w:t xml:space="preserve">dwa 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kwartały 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="0003379D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>roku</w:t>
      </w:r>
      <w:r>
        <w:rPr>
          <w:rFonts w:ascii="Calibri" w:eastAsia="Calibri" w:hAnsi="Calibri"/>
          <w:b/>
          <w:sz w:val="22"/>
          <w:szCs w:val="22"/>
          <w:lang w:eastAsia="en-US"/>
        </w:rPr>
        <w:t>: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3379D">
        <w:rPr>
          <w:rFonts w:ascii="Calibri" w:eastAsia="Calibri" w:hAnsi="Calibri"/>
          <w:b/>
          <w:sz w:val="22"/>
          <w:szCs w:val="22"/>
          <w:lang w:eastAsia="en-US"/>
        </w:rPr>
        <w:t>90,51</w:t>
      </w:r>
      <w:r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mln zł (+</w:t>
      </w:r>
      <w:r w:rsidR="0003379D">
        <w:rPr>
          <w:rFonts w:ascii="Calibri" w:eastAsia="Calibri" w:hAnsi="Calibri"/>
          <w:b/>
          <w:sz w:val="22"/>
          <w:szCs w:val="22"/>
          <w:lang w:eastAsia="en-US"/>
        </w:rPr>
        <w:t>9,3</w:t>
      </w:r>
      <w:r w:rsidRPr="005F76FD">
        <w:rPr>
          <w:rFonts w:ascii="Calibri" w:eastAsia="Calibri" w:hAnsi="Calibri"/>
          <w:b/>
          <w:sz w:val="22"/>
          <w:szCs w:val="22"/>
          <w:lang w:eastAsia="en-US"/>
        </w:rPr>
        <w:t>% r/r)</w:t>
      </w:r>
      <w:r>
        <w:rPr>
          <w:rFonts w:ascii="Calibri" w:eastAsia="Calibri" w:hAnsi="Calibri"/>
          <w:b/>
          <w:sz w:val="22"/>
          <w:szCs w:val="22"/>
          <w:lang w:eastAsia="en-US"/>
        </w:rPr>
        <w:t>;</w:t>
      </w:r>
      <w:r w:rsidR="002551BF" w:rsidRPr="005F76FD">
        <w:rPr>
          <w:rFonts w:ascii="Calibri" w:eastAsia="Calibri" w:hAnsi="Calibri"/>
          <w:b/>
          <w:sz w:val="22"/>
          <w:szCs w:val="22"/>
          <w:lang w:eastAsia="en-US"/>
        </w:rPr>
        <w:br/>
      </w:r>
      <w:r w:rsidR="0003379D">
        <w:rPr>
          <w:rFonts w:ascii="Calibri" w:eastAsia="Calibri" w:hAnsi="Calibri"/>
          <w:b/>
          <w:sz w:val="22"/>
          <w:szCs w:val="22"/>
          <w:lang w:eastAsia="en-US"/>
        </w:rPr>
        <w:t>45,12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mln zł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przychodu 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="0003379D">
        <w:rPr>
          <w:rFonts w:ascii="Calibri" w:eastAsia="Calibri" w:hAnsi="Calibri"/>
          <w:b/>
          <w:sz w:val="22"/>
          <w:szCs w:val="22"/>
          <w:lang w:eastAsia="en-US"/>
        </w:rPr>
        <w:t>+10,7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>% r/r) w II kw</w:t>
      </w:r>
      <w:r w:rsidR="002551BF" w:rsidRPr="005F76FD">
        <w:rPr>
          <w:rFonts w:ascii="Calibri" w:eastAsia="Calibri" w:hAnsi="Calibri"/>
          <w:b/>
          <w:sz w:val="22"/>
          <w:szCs w:val="22"/>
          <w:lang w:eastAsia="en-US"/>
        </w:rPr>
        <w:t>artale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>;</w:t>
      </w:r>
    </w:p>
    <w:p w14:paraId="207C8DA4" w14:textId="5E7A361D" w:rsidR="00AC77CB" w:rsidRPr="005F76FD" w:rsidRDefault="0003379D" w:rsidP="002551B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37,</w:t>
      </w:r>
      <w:r w:rsidR="00054F99">
        <w:rPr>
          <w:rFonts w:ascii="Calibri" w:eastAsia="Calibri" w:hAnsi="Calibri"/>
          <w:b/>
          <w:sz w:val="22"/>
          <w:szCs w:val="22"/>
          <w:lang w:eastAsia="en-US"/>
        </w:rPr>
        <w:t>72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mln zł 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>zysk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>u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brutto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ze sprzedaży </w:t>
      </w:r>
      <w:r w:rsidR="00294DAF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narastająco za </w:t>
      </w:r>
      <w:r w:rsidR="00054F99">
        <w:rPr>
          <w:rFonts w:ascii="Calibri" w:eastAsia="Calibri" w:hAnsi="Calibri"/>
          <w:b/>
          <w:sz w:val="22"/>
          <w:szCs w:val="22"/>
          <w:lang w:eastAsia="en-US"/>
        </w:rPr>
        <w:t xml:space="preserve">sześć </w:t>
      </w:r>
      <w:r w:rsidR="00294DAF" w:rsidRPr="005F76FD">
        <w:rPr>
          <w:rFonts w:ascii="Calibri" w:eastAsia="Calibri" w:hAnsi="Calibri"/>
          <w:b/>
          <w:sz w:val="22"/>
          <w:szCs w:val="22"/>
          <w:lang w:eastAsia="en-US"/>
        </w:rPr>
        <w:t>miesięcy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sz w:val="22"/>
          <w:szCs w:val="22"/>
          <w:lang w:eastAsia="en-US"/>
        </w:rPr>
        <w:t>wzrost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o </w:t>
      </w:r>
      <w:r>
        <w:rPr>
          <w:rFonts w:ascii="Calibri" w:eastAsia="Calibri" w:hAnsi="Calibri"/>
          <w:b/>
          <w:sz w:val="22"/>
          <w:szCs w:val="22"/>
          <w:lang w:eastAsia="en-US"/>
        </w:rPr>
        <w:t>15,9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% r/r) oraz 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>1</w:t>
      </w:r>
      <w:r>
        <w:rPr>
          <w:rFonts w:ascii="Calibri" w:eastAsia="Calibri" w:hAnsi="Calibri"/>
          <w:b/>
          <w:sz w:val="22"/>
          <w:szCs w:val="22"/>
          <w:lang w:eastAsia="en-US"/>
        </w:rPr>
        <w:t>9,44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mln zł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(+27,2% r/r) </w:t>
      </w:r>
      <w:r w:rsidR="00767BA7" w:rsidRPr="005F76FD">
        <w:rPr>
          <w:rFonts w:ascii="Calibri" w:eastAsia="Calibri" w:hAnsi="Calibri"/>
          <w:b/>
          <w:sz w:val="22"/>
          <w:szCs w:val="22"/>
          <w:lang w:eastAsia="en-US"/>
        </w:rPr>
        <w:t>w II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kwartale;</w:t>
      </w:r>
    </w:p>
    <w:p w14:paraId="6552934F" w14:textId="117AD6E5" w:rsidR="001776C6" w:rsidRPr="005F76FD" w:rsidRDefault="00E05EEB" w:rsidP="002551BF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8,77</w:t>
      </w:r>
      <w:r w:rsidR="00F50051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mln zł</w:t>
      </w:r>
      <w:r w:rsidR="002551BF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EBITDA</w:t>
      </w:r>
      <w:r w:rsidR="00F50051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2551BF" w:rsidRPr="005F76FD">
        <w:rPr>
          <w:rFonts w:ascii="Calibri" w:eastAsia="Calibri" w:hAnsi="Calibri"/>
          <w:b/>
          <w:sz w:val="22"/>
          <w:szCs w:val="22"/>
          <w:lang w:eastAsia="en-US"/>
        </w:rPr>
        <w:t>w ujęciu narastającym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(wzrost o 133,</w:t>
      </w:r>
      <w:r w:rsidR="00054F99">
        <w:rPr>
          <w:rFonts w:ascii="Calibri" w:eastAsia="Calibri" w:hAnsi="Calibri"/>
          <w:b/>
          <w:sz w:val="22"/>
          <w:szCs w:val="22"/>
          <w:lang w:eastAsia="en-US"/>
        </w:rPr>
        <w:t>5</w:t>
      </w:r>
      <w:r>
        <w:rPr>
          <w:rFonts w:ascii="Calibri" w:eastAsia="Calibri" w:hAnsi="Calibri"/>
          <w:b/>
          <w:sz w:val="22"/>
          <w:szCs w:val="22"/>
          <w:lang w:eastAsia="en-US"/>
        </w:rPr>
        <w:t>% r/r)</w:t>
      </w:r>
      <w:r w:rsidR="00F50051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oraz </w:t>
      </w:r>
      <w:r>
        <w:rPr>
          <w:rFonts w:ascii="Calibri" w:eastAsia="Calibri" w:hAnsi="Calibri"/>
          <w:b/>
          <w:sz w:val="22"/>
          <w:szCs w:val="22"/>
          <w:lang w:eastAsia="en-US"/>
        </w:rPr>
        <w:t>5,36</w:t>
      </w:r>
      <w:r w:rsidR="00F50051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mln zł </w:t>
      </w:r>
      <w:r w:rsidR="002551BF" w:rsidRPr="005F76FD">
        <w:rPr>
          <w:rFonts w:ascii="Calibri" w:eastAsia="Calibri" w:hAnsi="Calibri"/>
          <w:b/>
          <w:sz w:val="22"/>
          <w:szCs w:val="22"/>
          <w:lang w:eastAsia="en-US"/>
        </w:rPr>
        <w:t>w I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2551BF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kwartale br.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>;</w:t>
      </w:r>
    </w:p>
    <w:p w14:paraId="2BEA2986" w14:textId="5F82EFA1" w:rsidR="001776C6" w:rsidRPr="005F76FD" w:rsidRDefault="00E05EEB" w:rsidP="001776C6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4,61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mln zł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zysku </w:t>
      </w:r>
      <w:r w:rsidR="001776C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netto w </w:t>
      </w:r>
      <w:r>
        <w:rPr>
          <w:rFonts w:ascii="Calibri" w:eastAsia="Calibri" w:hAnsi="Calibri"/>
          <w:b/>
          <w:sz w:val="22"/>
          <w:szCs w:val="22"/>
          <w:lang w:eastAsia="en-US"/>
        </w:rPr>
        <w:t>dwóch kwartałach 2020 r. (wobec straty -0,7</w:t>
      </w:r>
      <w:r w:rsidR="00054F99">
        <w:rPr>
          <w:rFonts w:ascii="Calibri" w:eastAsia="Calibri" w:hAnsi="Calibri"/>
          <w:b/>
          <w:sz w:val="22"/>
          <w:szCs w:val="22"/>
          <w:lang w:eastAsia="en-US"/>
        </w:rPr>
        <w:t>5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mln zł rok wcześniej) i</w:t>
      </w:r>
      <w:r w:rsidR="007C495A">
        <w:rPr>
          <w:rFonts w:ascii="Calibri" w:eastAsia="Calibri" w:hAnsi="Calibri"/>
          <w:b/>
          <w:sz w:val="22"/>
          <w:szCs w:val="22"/>
          <w:lang w:eastAsia="en-US"/>
        </w:rPr>
        <w:t> </w:t>
      </w:r>
      <w:r>
        <w:rPr>
          <w:rFonts w:ascii="Calibri" w:eastAsia="Calibri" w:hAnsi="Calibri"/>
          <w:b/>
          <w:sz w:val="22"/>
          <w:szCs w:val="22"/>
          <w:lang w:eastAsia="en-US"/>
        </w:rPr>
        <w:t>2,70 mln zł w samym II kwartale</w:t>
      </w:r>
      <w:r w:rsidR="00054F99">
        <w:rPr>
          <w:rFonts w:ascii="Calibri" w:eastAsia="Calibri" w:hAnsi="Calibri"/>
          <w:b/>
          <w:sz w:val="22"/>
          <w:szCs w:val="22"/>
          <w:lang w:eastAsia="en-US"/>
        </w:rPr>
        <w:t xml:space="preserve"> br</w:t>
      </w:r>
      <w:r w:rsidR="005F76FD" w:rsidRPr="005F76FD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5147BBC4" w14:textId="77777777" w:rsidR="00767BA7" w:rsidRPr="005F76FD" w:rsidRDefault="00767BA7" w:rsidP="00E05EEB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14:paraId="47FB2FFC" w14:textId="77777777" w:rsidR="00FE2FAB" w:rsidRDefault="001776C6" w:rsidP="00EE3DB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76FD">
        <w:rPr>
          <w:rFonts w:ascii="Calibri" w:eastAsia="Calibri" w:hAnsi="Calibri"/>
          <w:b/>
          <w:sz w:val="22"/>
          <w:szCs w:val="22"/>
          <w:lang w:eastAsia="en-US"/>
        </w:rPr>
        <w:t>LUG S.A.</w:t>
      </w:r>
      <w:r w:rsidR="00E05EEB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producent</w:t>
      </w:r>
      <w:r w:rsidR="00AC77CB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systemowych rozwiązań z zakresu profesjonalnej techniki świetlnej, opublikował szacunkowe wyniki</w:t>
      </w:r>
      <w:r w:rsidR="00F8280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za I</w:t>
      </w:r>
      <w:r w:rsidRPr="005F76FD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F82806"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kwartał 20</w:t>
      </w:r>
      <w:r w:rsidR="00E05EEB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5F76FD">
        <w:rPr>
          <w:rFonts w:ascii="Calibri" w:eastAsia="Calibri" w:hAnsi="Calibri"/>
          <w:b/>
          <w:sz w:val="22"/>
          <w:szCs w:val="22"/>
          <w:lang w:eastAsia="en-US"/>
        </w:rPr>
        <w:t xml:space="preserve"> roku. </w:t>
      </w:r>
      <w:r w:rsidR="00E05EEB">
        <w:rPr>
          <w:rFonts w:ascii="Calibri" w:eastAsia="Calibri" w:hAnsi="Calibri"/>
          <w:b/>
          <w:sz w:val="22"/>
          <w:szCs w:val="22"/>
          <w:lang w:eastAsia="en-US"/>
        </w:rPr>
        <w:t>Grupa kapitałowa osiągnęła przekraczający 10% wzrost skonsolidowanych przychodów ze sprzedaży w ujęciu r/r i zanotowała zyski na każdym poziomie rachunku wyników</w:t>
      </w:r>
      <w:r w:rsidR="00FE2FAB" w:rsidRPr="00FE2FAB">
        <w:rPr>
          <w:rFonts w:ascii="Calibri" w:hAnsi="Calibri" w:cs="Calibri"/>
          <w:b/>
          <w:sz w:val="22"/>
          <w:szCs w:val="22"/>
        </w:rPr>
        <w:t>.</w:t>
      </w:r>
    </w:p>
    <w:p w14:paraId="0A6CB1F7" w14:textId="77777777" w:rsidR="00FE2FAB" w:rsidRPr="005F76FD" w:rsidRDefault="00FE2FAB" w:rsidP="00EE3DB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F3F4ED" w14:textId="08941BC7" w:rsidR="0013764C" w:rsidRDefault="005F76FD" w:rsidP="001776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76FD">
        <w:rPr>
          <w:rFonts w:ascii="Calibri" w:hAnsi="Calibri" w:cs="Calibri"/>
          <w:sz w:val="22"/>
          <w:szCs w:val="22"/>
        </w:rPr>
        <w:t>Szacunkowe przychody ze sprzedaży od początku roku 20</w:t>
      </w:r>
      <w:r w:rsidR="00E05EEB">
        <w:rPr>
          <w:rFonts w:ascii="Calibri" w:hAnsi="Calibri" w:cs="Calibri"/>
          <w:sz w:val="22"/>
          <w:szCs w:val="22"/>
        </w:rPr>
        <w:t>20</w:t>
      </w:r>
      <w:r w:rsidRPr="005F76FD">
        <w:rPr>
          <w:rFonts w:ascii="Calibri" w:hAnsi="Calibri" w:cs="Calibri"/>
          <w:sz w:val="22"/>
          <w:szCs w:val="22"/>
        </w:rPr>
        <w:t xml:space="preserve"> przekroczyły kwotę </w:t>
      </w:r>
      <w:r w:rsidR="00EE677D">
        <w:rPr>
          <w:rFonts w:ascii="Calibri" w:hAnsi="Calibri" w:cs="Calibri"/>
          <w:sz w:val="22"/>
          <w:szCs w:val="22"/>
        </w:rPr>
        <w:t xml:space="preserve">90,51 mln zł </w:t>
      </w:r>
      <w:r w:rsidRPr="005F76FD">
        <w:rPr>
          <w:rFonts w:ascii="Calibri" w:hAnsi="Calibri" w:cs="Calibri"/>
          <w:sz w:val="22"/>
          <w:szCs w:val="22"/>
        </w:rPr>
        <w:t xml:space="preserve">i były </w:t>
      </w:r>
      <w:r w:rsidR="00EE677D">
        <w:rPr>
          <w:rFonts w:ascii="Calibri" w:hAnsi="Calibri" w:cs="Calibri"/>
          <w:sz w:val="22"/>
          <w:szCs w:val="22"/>
        </w:rPr>
        <w:t xml:space="preserve">o 9,3% </w:t>
      </w:r>
      <w:r w:rsidRPr="005F76FD">
        <w:rPr>
          <w:rFonts w:ascii="Calibri" w:hAnsi="Calibri" w:cs="Calibri"/>
          <w:sz w:val="22"/>
          <w:szCs w:val="22"/>
        </w:rPr>
        <w:t xml:space="preserve">wyższe </w:t>
      </w:r>
      <w:r w:rsidR="00EE677D">
        <w:rPr>
          <w:rFonts w:ascii="Calibri" w:hAnsi="Calibri" w:cs="Calibri"/>
          <w:sz w:val="22"/>
          <w:szCs w:val="22"/>
        </w:rPr>
        <w:t>niż przed rokiem</w:t>
      </w:r>
      <w:r w:rsidR="001776C6" w:rsidRPr="005F76FD">
        <w:rPr>
          <w:rFonts w:ascii="Calibri" w:hAnsi="Calibri" w:cs="Calibri"/>
          <w:sz w:val="22"/>
          <w:szCs w:val="22"/>
        </w:rPr>
        <w:t>. Przychody ze sprzedaży w II kwartale 20</w:t>
      </w:r>
      <w:r w:rsidR="00EE677D">
        <w:rPr>
          <w:rFonts w:ascii="Calibri" w:hAnsi="Calibri" w:cs="Calibri"/>
          <w:sz w:val="22"/>
          <w:szCs w:val="22"/>
        </w:rPr>
        <w:t>20</w:t>
      </w:r>
      <w:r w:rsidR="001776C6" w:rsidRPr="005F76FD">
        <w:rPr>
          <w:rFonts w:ascii="Calibri" w:hAnsi="Calibri" w:cs="Calibri"/>
          <w:sz w:val="22"/>
          <w:szCs w:val="22"/>
        </w:rPr>
        <w:t xml:space="preserve"> roku wyniosły </w:t>
      </w:r>
      <w:r w:rsidR="00EE677D">
        <w:rPr>
          <w:rFonts w:ascii="Calibri" w:hAnsi="Calibri" w:cs="Calibri"/>
          <w:sz w:val="22"/>
          <w:szCs w:val="22"/>
        </w:rPr>
        <w:t>45,12</w:t>
      </w:r>
      <w:r w:rsidRPr="005F76FD">
        <w:rPr>
          <w:rFonts w:ascii="Calibri" w:hAnsi="Calibri" w:cs="Calibri"/>
          <w:sz w:val="22"/>
          <w:szCs w:val="22"/>
        </w:rPr>
        <w:t xml:space="preserve"> mln zł</w:t>
      </w:r>
      <w:r w:rsidR="00EE677D">
        <w:rPr>
          <w:rFonts w:ascii="Calibri" w:hAnsi="Calibri" w:cs="Calibri"/>
          <w:sz w:val="22"/>
          <w:szCs w:val="22"/>
        </w:rPr>
        <w:t>,</w:t>
      </w:r>
      <w:r w:rsidRPr="005F76FD">
        <w:rPr>
          <w:rFonts w:ascii="Calibri" w:hAnsi="Calibri" w:cs="Calibri"/>
          <w:sz w:val="22"/>
          <w:szCs w:val="22"/>
        </w:rPr>
        <w:t xml:space="preserve"> co jest poziomem o </w:t>
      </w:r>
      <w:r w:rsidR="00EE677D">
        <w:rPr>
          <w:rFonts w:ascii="Calibri" w:hAnsi="Calibri" w:cs="Calibri"/>
          <w:sz w:val="22"/>
          <w:szCs w:val="22"/>
        </w:rPr>
        <w:t>10,7%</w:t>
      </w:r>
      <w:r w:rsidRPr="005F76FD">
        <w:rPr>
          <w:rFonts w:ascii="Calibri" w:hAnsi="Calibri" w:cs="Calibri"/>
          <w:sz w:val="22"/>
          <w:szCs w:val="22"/>
        </w:rPr>
        <w:t xml:space="preserve"> proc</w:t>
      </w:r>
      <w:r>
        <w:rPr>
          <w:rFonts w:ascii="Calibri" w:hAnsi="Calibri" w:cs="Calibri"/>
          <w:sz w:val="22"/>
          <w:szCs w:val="22"/>
        </w:rPr>
        <w:t>ent</w:t>
      </w:r>
      <w:r w:rsidRPr="005F76FD">
        <w:rPr>
          <w:rFonts w:ascii="Calibri" w:hAnsi="Calibri" w:cs="Calibri"/>
          <w:sz w:val="22"/>
          <w:szCs w:val="22"/>
        </w:rPr>
        <w:t xml:space="preserve"> </w:t>
      </w:r>
      <w:r w:rsidR="00EE677D">
        <w:rPr>
          <w:rFonts w:ascii="Calibri" w:hAnsi="Calibri" w:cs="Calibri"/>
          <w:sz w:val="22"/>
          <w:szCs w:val="22"/>
        </w:rPr>
        <w:t xml:space="preserve">wyższym </w:t>
      </w:r>
      <w:r w:rsidR="001776C6" w:rsidRPr="005F76FD">
        <w:rPr>
          <w:rFonts w:ascii="Calibri" w:hAnsi="Calibri" w:cs="Calibri"/>
          <w:sz w:val="22"/>
          <w:szCs w:val="22"/>
        </w:rPr>
        <w:t xml:space="preserve">niż w </w:t>
      </w:r>
      <w:r w:rsidRPr="005F76FD">
        <w:rPr>
          <w:rFonts w:ascii="Calibri" w:hAnsi="Calibri" w:cs="Calibri"/>
          <w:sz w:val="22"/>
          <w:szCs w:val="22"/>
        </w:rPr>
        <w:t>II kwartale ub. roku</w:t>
      </w:r>
      <w:r w:rsidR="001776C6" w:rsidRPr="005F76FD">
        <w:rPr>
          <w:rFonts w:ascii="Calibri" w:hAnsi="Calibri" w:cs="Calibri"/>
          <w:sz w:val="22"/>
          <w:szCs w:val="22"/>
        </w:rPr>
        <w:t xml:space="preserve">. </w:t>
      </w:r>
      <w:r w:rsidR="00054F99">
        <w:rPr>
          <w:rFonts w:ascii="Calibri" w:hAnsi="Calibri" w:cs="Calibri"/>
          <w:sz w:val="22"/>
          <w:szCs w:val="22"/>
        </w:rPr>
        <w:t xml:space="preserve">To historycznie najwyższe poziomy realizowane przez Grupę LUG w II kwartale roku. </w:t>
      </w:r>
      <w:r>
        <w:rPr>
          <w:rFonts w:ascii="Calibri" w:hAnsi="Calibri" w:cs="Calibri"/>
          <w:sz w:val="22"/>
          <w:szCs w:val="22"/>
        </w:rPr>
        <w:t>Z</w:t>
      </w:r>
      <w:r w:rsidRPr="005F76FD">
        <w:rPr>
          <w:rFonts w:ascii="Calibri" w:hAnsi="Calibri" w:cs="Calibri"/>
          <w:sz w:val="22"/>
          <w:szCs w:val="22"/>
        </w:rPr>
        <w:t xml:space="preserve">ysk brutto </w:t>
      </w:r>
      <w:r w:rsidR="00EE677D">
        <w:rPr>
          <w:rFonts w:ascii="Calibri" w:hAnsi="Calibri" w:cs="Calibri"/>
          <w:sz w:val="22"/>
          <w:szCs w:val="22"/>
        </w:rPr>
        <w:t xml:space="preserve">ze </w:t>
      </w:r>
      <w:r w:rsidRPr="005F76FD">
        <w:rPr>
          <w:rFonts w:ascii="Calibri" w:hAnsi="Calibri" w:cs="Calibri"/>
          <w:sz w:val="22"/>
          <w:szCs w:val="22"/>
        </w:rPr>
        <w:t xml:space="preserve">sprzedaży wyniósł </w:t>
      </w:r>
      <w:r w:rsidR="00EE677D">
        <w:rPr>
          <w:rFonts w:ascii="Calibri" w:hAnsi="Calibri" w:cs="Calibri"/>
          <w:sz w:val="22"/>
          <w:szCs w:val="22"/>
        </w:rPr>
        <w:t xml:space="preserve">w II kwartale </w:t>
      </w:r>
      <w:r w:rsidR="0013764C">
        <w:rPr>
          <w:rFonts w:ascii="Calibri" w:hAnsi="Calibri" w:cs="Calibri"/>
          <w:sz w:val="22"/>
          <w:szCs w:val="22"/>
        </w:rPr>
        <w:t>19,44 mln zł (wzrost o 27,2% r/r), a w całym półroczu 37,</w:t>
      </w:r>
      <w:r w:rsidR="00054F99">
        <w:rPr>
          <w:rFonts w:ascii="Calibri" w:hAnsi="Calibri" w:cs="Calibri"/>
          <w:sz w:val="22"/>
          <w:szCs w:val="22"/>
        </w:rPr>
        <w:t>72</w:t>
      </w:r>
      <w:r w:rsidR="0013764C">
        <w:rPr>
          <w:rFonts w:ascii="Calibri" w:hAnsi="Calibri" w:cs="Calibri"/>
          <w:sz w:val="22"/>
          <w:szCs w:val="22"/>
        </w:rPr>
        <w:t xml:space="preserve"> mln zł (wzrost o 15,9% r/r).</w:t>
      </w:r>
      <w:r w:rsidR="00385BCA">
        <w:rPr>
          <w:rFonts w:ascii="Calibri" w:hAnsi="Calibri" w:cs="Calibri"/>
          <w:sz w:val="22"/>
          <w:szCs w:val="22"/>
        </w:rPr>
        <w:t xml:space="preserve"> </w:t>
      </w:r>
      <w:r w:rsidR="0013764C">
        <w:rPr>
          <w:rFonts w:ascii="Calibri" w:hAnsi="Calibri" w:cs="Calibri"/>
          <w:sz w:val="22"/>
          <w:szCs w:val="22"/>
        </w:rPr>
        <w:t>Marża brutto na</w:t>
      </w:r>
      <w:r w:rsidR="007C495A">
        <w:rPr>
          <w:rFonts w:ascii="Calibri" w:hAnsi="Calibri" w:cs="Calibri"/>
          <w:sz w:val="22"/>
          <w:szCs w:val="22"/>
        </w:rPr>
        <w:t> </w:t>
      </w:r>
      <w:r w:rsidR="0013764C">
        <w:rPr>
          <w:rFonts w:ascii="Calibri" w:hAnsi="Calibri" w:cs="Calibri"/>
          <w:sz w:val="22"/>
          <w:szCs w:val="22"/>
        </w:rPr>
        <w:t xml:space="preserve">sprzedaży wzrosła w ciągu ostatniego kwartału o </w:t>
      </w:r>
      <w:r w:rsidR="00054F99">
        <w:rPr>
          <w:rFonts w:ascii="Calibri" w:hAnsi="Calibri" w:cs="Calibri"/>
          <w:sz w:val="22"/>
          <w:szCs w:val="22"/>
        </w:rPr>
        <w:t>5,6</w:t>
      </w:r>
      <w:r w:rsidR="0013764C">
        <w:rPr>
          <w:rFonts w:ascii="Calibri" w:hAnsi="Calibri" w:cs="Calibri"/>
          <w:sz w:val="22"/>
          <w:szCs w:val="22"/>
        </w:rPr>
        <w:t>pp do poziomu 43,1%, najwyższego od niespełna dwóch lat. W całym pierwszym półroczu 2020 r.</w:t>
      </w:r>
      <w:r w:rsidR="00054F99">
        <w:rPr>
          <w:rFonts w:ascii="Calibri" w:hAnsi="Calibri" w:cs="Calibri"/>
          <w:sz w:val="22"/>
          <w:szCs w:val="22"/>
        </w:rPr>
        <w:t xml:space="preserve"> wyniosła 41,7% i była o 2,4pp wyższa niż w pierwszych dwóch kwartałach 2019 roku.</w:t>
      </w:r>
    </w:p>
    <w:p w14:paraId="3EF599CB" w14:textId="3B4B5759" w:rsidR="0013764C" w:rsidRPr="00111E31" w:rsidRDefault="002732FB" w:rsidP="001776C6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2732FB">
        <w:rPr>
          <w:rFonts w:ascii="Calibri" w:hAnsi="Calibri" w:cs="Calibri"/>
          <w:i/>
          <w:iCs/>
          <w:sz w:val="22"/>
          <w:szCs w:val="22"/>
        </w:rPr>
        <w:t>– Mimo bardzo wymagających warunków, w których prowadzimy biznes w dobie pandemii, zwiększamy nasze przychody.</w:t>
      </w:r>
      <w:r>
        <w:rPr>
          <w:rFonts w:ascii="Calibri" w:hAnsi="Calibri" w:cs="Calibri"/>
          <w:sz w:val="22"/>
          <w:szCs w:val="22"/>
        </w:rPr>
        <w:t xml:space="preserve"> – komentuje Ryszard </w:t>
      </w:r>
      <w:proofErr w:type="spellStart"/>
      <w:r>
        <w:rPr>
          <w:rFonts w:ascii="Calibri" w:hAnsi="Calibri" w:cs="Calibri"/>
          <w:sz w:val="22"/>
          <w:szCs w:val="22"/>
        </w:rPr>
        <w:t>Wtorkowski</w:t>
      </w:r>
      <w:proofErr w:type="spellEnd"/>
      <w:r>
        <w:rPr>
          <w:rFonts w:ascii="Calibri" w:hAnsi="Calibri" w:cs="Calibri"/>
          <w:sz w:val="22"/>
          <w:szCs w:val="22"/>
        </w:rPr>
        <w:t>, prezes zarządu LUG S.A. –</w:t>
      </w:r>
      <w:r w:rsidRPr="002732FB">
        <w:rPr>
          <w:rFonts w:ascii="Calibri" w:hAnsi="Calibri" w:cs="Calibri"/>
          <w:i/>
          <w:iCs/>
          <w:sz w:val="22"/>
          <w:szCs w:val="22"/>
        </w:rPr>
        <w:t xml:space="preserve"> Rentowność brutto sprzedaży wróciła do poziomów, których oczekujemy zgodnie ze strategicznymi kierunkami rozwoju. </w:t>
      </w:r>
      <w:r w:rsidR="00D27185">
        <w:rPr>
          <w:rFonts w:ascii="Calibri" w:hAnsi="Calibri" w:cs="Calibri"/>
          <w:i/>
          <w:iCs/>
          <w:sz w:val="22"/>
          <w:szCs w:val="22"/>
        </w:rPr>
        <w:t>Wynik operacyjny poprawiliśmy dzięki działaniom prewencyjnym wynikającym z rozwoju pandemii</w:t>
      </w:r>
      <w:r w:rsidR="00111E31">
        <w:rPr>
          <w:rFonts w:ascii="Calibri" w:hAnsi="Calibri" w:cs="Calibri"/>
          <w:i/>
          <w:iCs/>
          <w:sz w:val="22"/>
          <w:szCs w:val="22"/>
        </w:rPr>
        <w:t>.</w:t>
      </w:r>
      <w:r w:rsidR="00D2718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11E31">
        <w:rPr>
          <w:rFonts w:ascii="Calibri" w:hAnsi="Calibri" w:cs="Calibri"/>
          <w:i/>
          <w:iCs/>
          <w:sz w:val="22"/>
          <w:szCs w:val="22"/>
        </w:rPr>
        <w:t>P</w:t>
      </w:r>
      <w:r w:rsidR="00D27185">
        <w:rPr>
          <w:rFonts w:ascii="Calibri" w:hAnsi="Calibri" w:cs="Calibri"/>
          <w:i/>
          <w:iCs/>
          <w:sz w:val="22"/>
          <w:szCs w:val="22"/>
        </w:rPr>
        <w:t xml:space="preserve">omogło nam także </w:t>
      </w:r>
      <w:r w:rsidR="00D27185" w:rsidRPr="00111E31">
        <w:rPr>
          <w:rFonts w:ascii="Calibri" w:hAnsi="Calibri" w:cs="Calibri"/>
          <w:sz w:val="22"/>
          <w:szCs w:val="22"/>
        </w:rPr>
        <w:t xml:space="preserve">nawarstwienie popytu z okresu przymusowej izolacji na przełomie I </w:t>
      </w:r>
      <w:proofErr w:type="spellStart"/>
      <w:r w:rsidR="00D27185" w:rsidRPr="00111E31">
        <w:rPr>
          <w:rFonts w:ascii="Calibri" w:hAnsi="Calibri" w:cs="Calibri"/>
          <w:sz w:val="22"/>
          <w:szCs w:val="22"/>
        </w:rPr>
        <w:t>i</w:t>
      </w:r>
      <w:proofErr w:type="spellEnd"/>
      <w:r w:rsidR="00D27185" w:rsidRPr="00111E31">
        <w:rPr>
          <w:rFonts w:ascii="Calibri" w:hAnsi="Calibri" w:cs="Calibri"/>
          <w:sz w:val="22"/>
          <w:szCs w:val="22"/>
        </w:rPr>
        <w:t xml:space="preserve"> II kwartału</w:t>
      </w:r>
      <w:r w:rsidR="00D27185">
        <w:rPr>
          <w:rFonts w:ascii="Calibri" w:hAnsi="Calibri" w:cs="Calibri"/>
          <w:sz w:val="22"/>
          <w:szCs w:val="22"/>
        </w:rPr>
        <w:t xml:space="preserve"> oraz </w:t>
      </w:r>
      <w:r w:rsidR="00D27185">
        <w:rPr>
          <w:rFonts w:ascii="Calibri" w:hAnsi="Calibri" w:cs="Calibri"/>
          <w:i/>
          <w:iCs/>
          <w:sz w:val="22"/>
          <w:szCs w:val="22"/>
        </w:rPr>
        <w:t>świadczenie na rzecz ochrony miejsc pracy z FGŚP.</w:t>
      </w:r>
    </w:p>
    <w:p w14:paraId="6F19CF45" w14:textId="77777777" w:rsidR="0013764C" w:rsidRDefault="0013764C" w:rsidP="001776C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35695F1" w14:textId="5251111C" w:rsidR="00781648" w:rsidRPr="00111E31" w:rsidRDefault="0013764C" w:rsidP="00781648">
      <w:pPr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>Grupa Kapitałowa LUG wypracowała wynik EBITDA na poziomie 8,77 mln zł (w tym 5,36 mln zł przypadło na II kw.), co oznacza wzrost o 133,</w:t>
      </w:r>
      <w:r w:rsidR="00054F99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% w porównaniu do pierwszego półrocza ub. roku. Zysk netto dla</w:t>
      </w:r>
      <w:r w:rsidR="007C495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akcjonariuszy jednostki dominującej wyniósł w II kwartale 2020 r. 2,70 mln zł, a w całym półroczu 4,61</w:t>
      </w:r>
      <w:r w:rsidR="007C495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mln zł wobec straty przed rokiem.</w:t>
      </w:r>
      <w:r w:rsidR="00B931C1">
        <w:rPr>
          <w:rFonts w:ascii="Calibri" w:hAnsi="Calibri" w:cs="Calibri"/>
          <w:sz w:val="22"/>
          <w:szCs w:val="22"/>
        </w:rPr>
        <w:t xml:space="preserve"> Wpływ na poziom zysku w II kw. 2020 r. miał</w:t>
      </w:r>
      <w:r w:rsidR="00781648">
        <w:rPr>
          <w:rFonts w:ascii="Calibri" w:hAnsi="Calibri" w:cs="Calibri"/>
          <w:sz w:val="22"/>
          <w:szCs w:val="22"/>
        </w:rPr>
        <w:t xml:space="preserve">y </w:t>
      </w:r>
      <w:r w:rsidR="00781648" w:rsidRPr="00111E31">
        <w:rPr>
          <w:rFonts w:ascii="Calibri" w:hAnsi="Calibri" w:cs="Calibri"/>
          <w:sz w:val="22"/>
          <w:szCs w:val="22"/>
        </w:rPr>
        <w:t xml:space="preserve">operacyjne działania </w:t>
      </w:r>
      <w:r w:rsidR="00781648" w:rsidRPr="00111E31">
        <w:rPr>
          <w:rFonts w:ascii="Calibri" w:hAnsi="Calibri" w:cs="Calibri"/>
          <w:sz w:val="22"/>
          <w:szCs w:val="22"/>
        </w:rPr>
        <w:lastRenderedPageBreak/>
        <w:t>prewencyjne wynikające z rozwoju pandemii COVID-19</w:t>
      </w:r>
      <w:r w:rsidR="00781648">
        <w:rPr>
          <w:rFonts w:ascii="Calibri" w:hAnsi="Calibri" w:cs="Calibri"/>
          <w:sz w:val="22"/>
          <w:szCs w:val="22"/>
        </w:rPr>
        <w:t xml:space="preserve"> oraz</w:t>
      </w:r>
      <w:r w:rsidR="00B931C1">
        <w:rPr>
          <w:rFonts w:ascii="Calibri" w:hAnsi="Calibri" w:cs="Calibri"/>
          <w:sz w:val="22"/>
          <w:szCs w:val="22"/>
        </w:rPr>
        <w:t xml:space="preserve"> świadczenie w wysokości 935 tys. zł na rzecz ochrony miejsc pracy ze środków Funduszu Gwarantowanych Świadczeń </w:t>
      </w:r>
      <w:r w:rsidR="00B931C1" w:rsidRPr="00781648">
        <w:rPr>
          <w:rFonts w:ascii="Calibri" w:hAnsi="Calibri" w:cs="Calibri"/>
          <w:sz w:val="22"/>
          <w:szCs w:val="22"/>
        </w:rPr>
        <w:t>Pracowniczych</w:t>
      </w:r>
      <w:r w:rsidR="00054F99" w:rsidRPr="00D27185">
        <w:rPr>
          <w:rFonts w:ascii="Calibri" w:hAnsi="Calibri" w:cs="Calibri"/>
          <w:sz w:val="22"/>
          <w:szCs w:val="22"/>
        </w:rPr>
        <w:t xml:space="preserve"> </w:t>
      </w:r>
      <w:r w:rsidR="00781648" w:rsidRPr="00111E31">
        <w:rPr>
          <w:rFonts w:ascii="Calibri" w:hAnsi="Calibri" w:cs="Calibri"/>
          <w:sz w:val="22"/>
          <w:szCs w:val="22"/>
        </w:rPr>
        <w:t>stanowiące  dofinansowanie wynagrodzeń pracowników nieobjętych przestojem ekonomicznym w związku ze</w:t>
      </w:r>
      <w:r w:rsidR="007C495A">
        <w:rPr>
          <w:rFonts w:ascii="Calibri" w:hAnsi="Calibri" w:cs="Calibri"/>
          <w:sz w:val="22"/>
          <w:szCs w:val="22"/>
        </w:rPr>
        <w:t> </w:t>
      </w:r>
      <w:r w:rsidR="00781648" w:rsidRPr="00111E31">
        <w:rPr>
          <w:rFonts w:ascii="Calibri" w:hAnsi="Calibri" w:cs="Calibri"/>
          <w:sz w:val="22"/>
          <w:szCs w:val="22"/>
        </w:rPr>
        <w:t>spadkiem obrotów gospodarczych w następstwie wystąpienia COVID-19 w pierwszych tygodniach II</w:t>
      </w:r>
      <w:r w:rsidR="007C495A">
        <w:rPr>
          <w:rFonts w:ascii="Calibri" w:hAnsi="Calibri" w:cs="Calibri"/>
          <w:sz w:val="22"/>
          <w:szCs w:val="22"/>
        </w:rPr>
        <w:t> </w:t>
      </w:r>
      <w:r w:rsidR="00781648" w:rsidRPr="00111E31">
        <w:rPr>
          <w:rFonts w:ascii="Calibri" w:hAnsi="Calibri" w:cs="Calibri"/>
          <w:sz w:val="22"/>
          <w:szCs w:val="22"/>
        </w:rPr>
        <w:t>kwartału.</w:t>
      </w:r>
    </w:p>
    <w:p w14:paraId="741541C8" w14:textId="7B859076" w:rsidR="00F15206" w:rsidRDefault="002732FB" w:rsidP="001776C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– </w:t>
      </w:r>
      <w:r w:rsidRPr="00E04CE8">
        <w:rPr>
          <w:rFonts w:ascii="Calibri" w:hAnsi="Calibri" w:cs="Calibri"/>
          <w:i/>
          <w:iCs/>
          <w:sz w:val="22"/>
          <w:szCs w:val="22"/>
        </w:rPr>
        <w:t>Wynik EBITDA i zysk netto</w:t>
      </w:r>
      <w:r w:rsidR="00E04CE8" w:rsidRPr="00E04CE8">
        <w:rPr>
          <w:rFonts w:ascii="Calibri" w:hAnsi="Calibri" w:cs="Calibri"/>
          <w:i/>
          <w:iCs/>
          <w:sz w:val="22"/>
          <w:szCs w:val="22"/>
        </w:rPr>
        <w:t xml:space="preserve"> ukształtowały się w II kwartale na satysfakcjonujących poziomach. Jest</w:t>
      </w:r>
      <w:r w:rsidR="007C495A">
        <w:rPr>
          <w:rFonts w:ascii="Calibri" w:hAnsi="Calibri" w:cs="Calibri"/>
          <w:i/>
          <w:iCs/>
          <w:sz w:val="22"/>
          <w:szCs w:val="22"/>
        </w:rPr>
        <w:t> </w:t>
      </w:r>
      <w:r w:rsidR="00E04CE8" w:rsidRPr="00E04CE8">
        <w:rPr>
          <w:rFonts w:ascii="Calibri" w:hAnsi="Calibri" w:cs="Calibri"/>
          <w:i/>
          <w:iCs/>
          <w:sz w:val="22"/>
          <w:szCs w:val="22"/>
        </w:rPr>
        <w:t>to</w:t>
      </w:r>
      <w:r w:rsidR="007C495A">
        <w:rPr>
          <w:rFonts w:ascii="Calibri" w:hAnsi="Calibri" w:cs="Calibri"/>
          <w:i/>
          <w:iCs/>
          <w:sz w:val="22"/>
          <w:szCs w:val="22"/>
        </w:rPr>
        <w:t> </w:t>
      </w:r>
      <w:r w:rsidR="00E04CE8" w:rsidRPr="00E04CE8">
        <w:rPr>
          <w:rFonts w:ascii="Calibri" w:hAnsi="Calibri" w:cs="Calibri"/>
          <w:i/>
          <w:iCs/>
          <w:sz w:val="22"/>
          <w:szCs w:val="22"/>
        </w:rPr>
        <w:t>przede wszystkim wynikiem wzrostu przychodów i utrzymania w ryzach kosztów sprzedanych produktów.</w:t>
      </w:r>
      <w:r w:rsidR="00E04CE8">
        <w:rPr>
          <w:rFonts w:ascii="Calibri" w:hAnsi="Calibri" w:cs="Calibri"/>
          <w:sz w:val="22"/>
          <w:szCs w:val="22"/>
        </w:rPr>
        <w:t xml:space="preserve"> – tłumaczy Ryszard </w:t>
      </w:r>
      <w:proofErr w:type="spellStart"/>
      <w:r w:rsidR="00E04CE8">
        <w:rPr>
          <w:rFonts w:ascii="Calibri" w:hAnsi="Calibri" w:cs="Calibri"/>
          <w:sz w:val="22"/>
          <w:szCs w:val="22"/>
        </w:rPr>
        <w:t>Wtorkowski</w:t>
      </w:r>
      <w:proofErr w:type="spellEnd"/>
      <w:r w:rsidR="00E04CE8">
        <w:rPr>
          <w:rFonts w:ascii="Calibri" w:hAnsi="Calibri" w:cs="Calibri"/>
          <w:sz w:val="22"/>
          <w:szCs w:val="22"/>
        </w:rPr>
        <w:t xml:space="preserve"> –</w:t>
      </w:r>
      <w:r w:rsidR="00501B4A">
        <w:rPr>
          <w:rFonts w:ascii="Calibri" w:hAnsi="Calibri" w:cs="Calibri"/>
          <w:sz w:val="22"/>
          <w:szCs w:val="22"/>
        </w:rPr>
        <w:t xml:space="preserve"> </w:t>
      </w:r>
      <w:r w:rsidR="00F15206">
        <w:rPr>
          <w:rFonts w:ascii="Calibri" w:hAnsi="Calibri" w:cs="Calibri"/>
          <w:i/>
          <w:iCs/>
          <w:sz w:val="22"/>
          <w:szCs w:val="22"/>
        </w:rPr>
        <w:t>Stopniowe odmrażanie</w:t>
      </w:r>
      <w:r w:rsidR="00781648">
        <w:rPr>
          <w:rFonts w:ascii="Calibri" w:hAnsi="Calibri" w:cs="Calibri"/>
          <w:i/>
          <w:iCs/>
          <w:sz w:val="22"/>
          <w:szCs w:val="22"/>
        </w:rPr>
        <w:t xml:space="preserve"> regionalnych</w:t>
      </w:r>
      <w:r w:rsidR="00F15206">
        <w:rPr>
          <w:rFonts w:ascii="Calibri" w:hAnsi="Calibri" w:cs="Calibri"/>
          <w:i/>
          <w:iCs/>
          <w:sz w:val="22"/>
          <w:szCs w:val="22"/>
        </w:rPr>
        <w:t xml:space="preserve"> gospodarek </w:t>
      </w:r>
      <w:r w:rsidR="00781648">
        <w:rPr>
          <w:rFonts w:ascii="Calibri" w:hAnsi="Calibri" w:cs="Calibri"/>
          <w:i/>
          <w:iCs/>
          <w:sz w:val="22"/>
          <w:szCs w:val="22"/>
        </w:rPr>
        <w:t xml:space="preserve">dotkniętych pandemią </w:t>
      </w:r>
      <w:r w:rsidR="00F15206">
        <w:rPr>
          <w:rFonts w:ascii="Calibri" w:hAnsi="Calibri" w:cs="Calibri"/>
          <w:i/>
          <w:iCs/>
          <w:sz w:val="22"/>
          <w:szCs w:val="22"/>
        </w:rPr>
        <w:t>i bieżący poziom zamówień pozwalają nam oceniać obecnie sytuację Grupy Kapitałowej LUG jako</w:t>
      </w:r>
      <w:r w:rsidR="00B931C1">
        <w:rPr>
          <w:rFonts w:ascii="Calibri" w:hAnsi="Calibri" w:cs="Calibri"/>
          <w:i/>
          <w:iCs/>
          <w:sz w:val="22"/>
          <w:szCs w:val="22"/>
        </w:rPr>
        <w:t xml:space="preserve"> stabilną.</w:t>
      </w:r>
    </w:p>
    <w:p w14:paraId="6E897E54" w14:textId="77777777" w:rsidR="00F15206" w:rsidRDefault="00F15206" w:rsidP="001776C6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BC05347" w14:textId="77777777" w:rsidR="006A7553" w:rsidRDefault="00AC77CB" w:rsidP="007C495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E3DB7">
        <w:rPr>
          <w:rFonts w:ascii="Calibri" w:hAnsi="Calibri" w:cs="Calibri"/>
          <w:color w:val="000000"/>
          <w:sz w:val="22"/>
          <w:szCs w:val="22"/>
        </w:rPr>
        <w:t>Prezentowane wartości ma</w:t>
      </w:r>
      <w:r w:rsidR="00C05A86" w:rsidRPr="00EE3DB7">
        <w:rPr>
          <w:rFonts w:ascii="Calibri" w:hAnsi="Calibri" w:cs="Calibri"/>
          <w:color w:val="000000"/>
          <w:sz w:val="22"/>
          <w:szCs w:val="22"/>
        </w:rPr>
        <w:t>ją charakter szacunkowy i mogą</w:t>
      </w:r>
      <w:r w:rsidRPr="00EE3DB7">
        <w:rPr>
          <w:rFonts w:ascii="Calibri" w:hAnsi="Calibri" w:cs="Calibri"/>
          <w:color w:val="000000"/>
          <w:sz w:val="22"/>
          <w:szCs w:val="22"/>
        </w:rPr>
        <w:t xml:space="preserve"> ulec zmianie. Skonsolidowany raport Grupy Kapitałowe</w:t>
      </w:r>
      <w:r w:rsidR="00C05A86" w:rsidRPr="00EE3DB7">
        <w:rPr>
          <w:rFonts w:ascii="Calibri" w:hAnsi="Calibri" w:cs="Calibri"/>
          <w:color w:val="000000"/>
          <w:sz w:val="22"/>
          <w:szCs w:val="22"/>
        </w:rPr>
        <w:t>j LUG S.A. za I</w:t>
      </w:r>
      <w:r w:rsidR="001776C6">
        <w:rPr>
          <w:rFonts w:ascii="Calibri" w:hAnsi="Calibri" w:cs="Calibri"/>
          <w:color w:val="000000"/>
          <w:sz w:val="22"/>
          <w:szCs w:val="22"/>
        </w:rPr>
        <w:t>I</w:t>
      </w:r>
      <w:r w:rsidR="00C05A86" w:rsidRPr="00EE3DB7">
        <w:rPr>
          <w:rFonts w:ascii="Calibri" w:hAnsi="Calibri" w:cs="Calibri"/>
          <w:color w:val="000000"/>
          <w:sz w:val="22"/>
          <w:szCs w:val="22"/>
        </w:rPr>
        <w:t xml:space="preserve"> kwartał 20</w:t>
      </w:r>
      <w:r w:rsidR="00E04CE8">
        <w:rPr>
          <w:rFonts w:ascii="Calibri" w:hAnsi="Calibri" w:cs="Calibri"/>
          <w:color w:val="000000"/>
          <w:sz w:val="22"/>
          <w:szCs w:val="22"/>
        </w:rPr>
        <w:t>20</w:t>
      </w:r>
      <w:r w:rsidR="00C05A86" w:rsidRPr="00EE3DB7">
        <w:rPr>
          <w:rFonts w:ascii="Calibri" w:hAnsi="Calibri" w:cs="Calibri"/>
          <w:color w:val="000000"/>
          <w:sz w:val="22"/>
          <w:szCs w:val="22"/>
        </w:rPr>
        <w:t xml:space="preserve"> roku zostanie </w:t>
      </w:r>
      <w:r w:rsidR="004816EA" w:rsidRPr="001E0146">
        <w:rPr>
          <w:rFonts w:ascii="Calibri" w:hAnsi="Calibri" w:cs="Calibri"/>
          <w:color w:val="000000"/>
          <w:sz w:val="22"/>
          <w:szCs w:val="22"/>
        </w:rPr>
        <w:t>opublikowany</w:t>
      </w:r>
      <w:r w:rsidR="00B931C1">
        <w:rPr>
          <w:rFonts w:ascii="Calibri" w:hAnsi="Calibri" w:cs="Calibri"/>
          <w:color w:val="000000"/>
          <w:sz w:val="22"/>
          <w:szCs w:val="22"/>
        </w:rPr>
        <w:t xml:space="preserve"> 12 </w:t>
      </w:r>
      <w:r w:rsidR="00E04CE8">
        <w:rPr>
          <w:rFonts w:ascii="Calibri" w:hAnsi="Calibri" w:cs="Calibri"/>
          <w:color w:val="000000"/>
          <w:sz w:val="22"/>
          <w:szCs w:val="22"/>
        </w:rPr>
        <w:t>sierpnia</w:t>
      </w:r>
      <w:r w:rsidR="00C05A86" w:rsidRPr="001E0146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E04CE8">
        <w:rPr>
          <w:rFonts w:ascii="Calibri" w:hAnsi="Calibri" w:cs="Calibri"/>
          <w:color w:val="000000"/>
          <w:sz w:val="22"/>
          <w:szCs w:val="22"/>
        </w:rPr>
        <w:t>20</w:t>
      </w:r>
      <w:r w:rsidRPr="001E0146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0C47A0E4" w14:textId="77777777" w:rsidR="005F76FD" w:rsidRPr="005F76FD" w:rsidRDefault="005F76FD" w:rsidP="00EE3DB7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"/>
          <w:color w:val="000000"/>
          <w:sz w:val="18"/>
          <w:szCs w:val="18"/>
        </w:rPr>
      </w:pPr>
      <w:r w:rsidRPr="005F76FD">
        <w:rPr>
          <w:rFonts w:ascii="Calibri" w:hAnsi="Calibri" w:cs="Calibri"/>
          <w:color w:val="000000"/>
          <w:sz w:val="18"/>
          <w:szCs w:val="18"/>
        </w:rPr>
        <w:t xml:space="preserve">Tab. 1 Szacunkowe </w:t>
      </w:r>
      <w:r>
        <w:rPr>
          <w:rFonts w:ascii="Calibri" w:hAnsi="Calibri" w:cs="Calibri"/>
          <w:color w:val="000000"/>
          <w:sz w:val="18"/>
          <w:szCs w:val="18"/>
        </w:rPr>
        <w:t xml:space="preserve">skonsolidowane </w:t>
      </w:r>
      <w:r w:rsidRPr="005F76FD">
        <w:rPr>
          <w:rFonts w:ascii="Calibri" w:hAnsi="Calibri" w:cs="Calibri"/>
          <w:color w:val="000000"/>
          <w:sz w:val="18"/>
          <w:szCs w:val="18"/>
        </w:rPr>
        <w:t>wyniki za II kw. 20</w:t>
      </w:r>
      <w:r w:rsidR="00E04CE8">
        <w:rPr>
          <w:rFonts w:ascii="Calibri" w:hAnsi="Calibri" w:cs="Calibri"/>
          <w:color w:val="000000"/>
          <w:sz w:val="18"/>
          <w:szCs w:val="18"/>
        </w:rPr>
        <w:t>20</w:t>
      </w:r>
      <w:r w:rsidRPr="005F76FD">
        <w:rPr>
          <w:rFonts w:ascii="Calibri" w:hAnsi="Calibri" w:cs="Calibri"/>
          <w:color w:val="000000"/>
          <w:sz w:val="18"/>
          <w:szCs w:val="18"/>
        </w:rPr>
        <w:t xml:space="preserve"> r.</w:t>
      </w:r>
    </w:p>
    <w:tbl>
      <w:tblPr>
        <w:tblW w:w="99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417"/>
        <w:gridCol w:w="1276"/>
        <w:gridCol w:w="1275"/>
        <w:gridCol w:w="1136"/>
      </w:tblGrid>
      <w:tr w:rsidR="0039083E" w:rsidRPr="00AB2089" w14:paraId="322F1C6B" w14:textId="77777777" w:rsidTr="00AB2089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2F3F2FE" w14:textId="77777777" w:rsidR="001776C6" w:rsidRPr="00AB2089" w:rsidRDefault="001776C6" w:rsidP="001776C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color w:val="FFFFFF"/>
                <w:sz w:val="20"/>
                <w:szCs w:val="20"/>
              </w:rPr>
              <w:t xml:space="preserve">[tys. zł, %, </w:t>
            </w:r>
            <w:proofErr w:type="spellStart"/>
            <w:r w:rsidRPr="00AB2089">
              <w:rPr>
                <w:rFonts w:ascii="Calibri" w:hAnsi="Calibri" w:cs="Arial"/>
                <w:color w:val="FFFFFF"/>
                <w:sz w:val="20"/>
                <w:szCs w:val="20"/>
              </w:rPr>
              <w:t>pp</w:t>
            </w:r>
            <w:proofErr w:type="spellEnd"/>
            <w:r w:rsidRPr="00AB2089">
              <w:rPr>
                <w:rFonts w:ascii="Calibri" w:hAnsi="Calibri" w:cs="Arial"/>
                <w:color w:val="FFFFFF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53BDBB89" w14:textId="77777777" w:rsidR="001776C6" w:rsidRPr="00AB2089" w:rsidRDefault="001776C6" w:rsidP="008B7ACE">
            <w:pPr>
              <w:ind w:right="72"/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II kw. 201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7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0D058A1" w14:textId="77777777" w:rsidR="001776C6" w:rsidRPr="00AB2089" w:rsidRDefault="001776C6" w:rsidP="001776C6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II kw. 201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8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43E4D482" w14:textId="77777777" w:rsidR="001776C6" w:rsidRPr="00AB2089" w:rsidRDefault="001776C6" w:rsidP="001776C6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II kw. 201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9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CB945A9" w14:textId="77777777" w:rsidR="001776C6" w:rsidRPr="00AB2089" w:rsidRDefault="001776C6" w:rsidP="0039083E">
            <w:pPr>
              <w:ind w:left="-212" w:firstLine="1"/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II kw. </w:t>
            </w:r>
            <w:r w:rsidR="008B7ACE"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0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20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vAlign w:val="center"/>
            <w:hideMark/>
          </w:tcPr>
          <w:p w14:paraId="2AB23458" w14:textId="77777777" w:rsidR="001776C6" w:rsidRPr="00AB2089" w:rsidRDefault="001776C6" w:rsidP="001776C6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zmiana </w:t>
            </w:r>
            <w:r w:rsidR="008B7ACE"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br/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II kw. 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br/>
              <w:t>20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20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/20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FFFFFF"/>
              <w:bottom w:val="single" w:sz="4" w:space="0" w:color="BFBFBF"/>
              <w:right w:val="nil"/>
            </w:tcBorders>
            <w:shd w:val="clear" w:color="auto" w:fill="FF0000"/>
            <w:vAlign w:val="center"/>
            <w:hideMark/>
          </w:tcPr>
          <w:p w14:paraId="118EE68B" w14:textId="77777777" w:rsidR="001776C6" w:rsidRPr="00AB2089" w:rsidRDefault="001776C6" w:rsidP="001776C6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CAGR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br/>
              <w:t>201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7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-20</w:t>
            </w:r>
            <w:r w:rsidR="00E04CE8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20</w:t>
            </w:r>
          </w:p>
        </w:tc>
      </w:tr>
      <w:tr w:rsidR="00E04CE8" w:rsidRPr="00AB2089" w14:paraId="354430D7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1F802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D7434F9" w14:textId="77777777" w:rsidR="00E04CE8" w:rsidRPr="00AB2089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33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 314,68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E2122E6" w14:textId="77777777" w:rsidR="00E04CE8" w:rsidRPr="00AB2089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41 654,56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844C7B7" w14:textId="77777777" w:rsidR="00E04CE8" w:rsidRPr="00AB2089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40 762,76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61AEA28D" w14:textId="77777777" w:rsidR="00E04CE8" w:rsidRPr="00AB2089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45</w:t>
            </w: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119</w:t>
            </w: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39EEAB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>10,7%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29F531D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10,6%</w:t>
            </w:r>
          </w:p>
        </w:tc>
      </w:tr>
      <w:tr w:rsidR="00E04CE8" w:rsidRPr="00AB2089" w14:paraId="6CAD18CB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26F84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24CE96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12 860,34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BA2F512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17 480,42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5A0BFE1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15 285,71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72EDFCD1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19 437,88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08D53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>27,2%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0E8590E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14,8%</w:t>
            </w:r>
          </w:p>
        </w:tc>
      </w:tr>
      <w:tr w:rsidR="00E04CE8" w:rsidRPr="00AB2089" w14:paraId="66AB6051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9D121E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FCCDD5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38,6%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15447A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42,0%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94D544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66A7826F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43,1%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343B736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5,6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7D8791F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AB2089" w14:paraId="0D11BE27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AFD42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FF2B426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2 343,15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CF61A9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3 490,63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8667483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 290,15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D9089C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5 362,16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D025603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1748,1%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DAA65D6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31,8%</w:t>
            </w:r>
          </w:p>
        </w:tc>
      </w:tr>
      <w:tr w:rsidR="00E04CE8" w:rsidRPr="00AB2089" w14:paraId="7B774E4B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897EF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0A9ADC0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87B776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8,4%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3A00C9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0,7%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3E10182F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A7C8B4F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11,2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6F90D12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AB2089" w14:paraId="6293D086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37C86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Zysk operacyjny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FCCDC19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1 120,92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124867F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1 888,06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14880B0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-1 800,95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357DD5E0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3 119,96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782C87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51721F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40,7%</w:t>
            </w:r>
          </w:p>
        </w:tc>
      </w:tr>
      <w:tr w:rsidR="00E04CE8" w:rsidRPr="00AB2089" w14:paraId="360E304B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38689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13D182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FD45699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00B21E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-4,4%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062020D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6,9%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99898FF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11,3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E322DA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AB2089" w14:paraId="63589FF0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F71CE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Zysk netto*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D9DCD6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1 299,89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9DD6232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1 432,20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D0D1571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-2 044,18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9FC84DE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2 699,43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781F30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54CD66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27,6%</w:t>
            </w:r>
          </w:p>
        </w:tc>
      </w:tr>
      <w:tr w:rsidR="00E04CE8" w:rsidRPr="00AB2089" w14:paraId="40CFD0BB" w14:textId="77777777" w:rsidTr="00E04CE8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CAAE1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D345AC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C8B1A0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F72259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-5,0%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4918910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E80B9D2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11,0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B6585EE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14:paraId="7F876488" w14:textId="77777777" w:rsidR="006A7553" w:rsidRPr="00EE3DB7" w:rsidRDefault="006A7553" w:rsidP="00EE3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828A401" w14:textId="77777777" w:rsidR="00A0186C" w:rsidRPr="006A7553" w:rsidRDefault="005F76FD" w:rsidP="006A7553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"/>
          <w:color w:val="000000"/>
          <w:sz w:val="18"/>
          <w:szCs w:val="18"/>
        </w:rPr>
      </w:pPr>
      <w:r w:rsidRPr="005F76FD">
        <w:rPr>
          <w:rFonts w:ascii="Calibri" w:hAnsi="Calibri" w:cs="Calibri"/>
          <w:color w:val="000000"/>
          <w:sz w:val="18"/>
          <w:szCs w:val="18"/>
        </w:rPr>
        <w:t xml:space="preserve">Tab. </w:t>
      </w:r>
      <w:r w:rsidR="00E04CE8">
        <w:rPr>
          <w:rFonts w:ascii="Calibri" w:hAnsi="Calibri" w:cs="Calibri"/>
          <w:color w:val="000000"/>
          <w:sz w:val="18"/>
          <w:szCs w:val="18"/>
        </w:rPr>
        <w:t>2</w:t>
      </w:r>
      <w:r w:rsidRPr="005F76FD">
        <w:rPr>
          <w:rFonts w:ascii="Calibri" w:hAnsi="Calibri" w:cs="Calibri"/>
          <w:color w:val="000000"/>
          <w:sz w:val="18"/>
          <w:szCs w:val="18"/>
        </w:rPr>
        <w:t xml:space="preserve"> Szacunkowe </w:t>
      </w:r>
      <w:r>
        <w:rPr>
          <w:rFonts w:ascii="Calibri" w:hAnsi="Calibri" w:cs="Calibri"/>
          <w:color w:val="000000"/>
          <w:sz w:val="18"/>
          <w:szCs w:val="18"/>
        </w:rPr>
        <w:t xml:space="preserve">skonsolidowane </w:t>
      </w:r>
      <w:r w:rsidRPr="005F76FD">
        <w:rPr>
          <w:rFonts w:ascii="Calibri" w:hAnsi="Calibri" w:cs="Calibri"/>
          <w:color w:val="000000"/>
          <w:sz w:val="18"/>
          <w:szCs w:val="18"/>
        </w:rPr>
        <w:t xml:space="preserve">wyniki </w:t>
      </w:r>
      <w:r>
        <w:rPr>
          <w:rFonts w:ascii="Calibri" w:hAnsi="Calibri" w:cs="Calibri"/>
          <w:color w:val="000000"/>
          <w:sz w:val="18"/>
          <w:szCs w:val="18"/>
        </w:rPr>
        <w:t xml:space="preserve">narastająco za </w:t>
      </w:r>
      <w:r w:rsidR="00E04CE8">
        <w:rPr>
          <w:rFonts w:ascii="Calibri" w:hAnsi="Calibri" w:cs="Calibri"/>
          <w:color w:val="000000"/>
          <w:sz w:val="18"/>
          <w:szCs w:val="18"/>
        </w:rPr>
        <w:t>dwa</w:t>
      </w:r>
      <w:r>
        <w:rPr>
          <w:rFonts w:ascii="Calibri" w:hAnsi="Calibri" w:cs="Calibri"/>
          <w:color w:val="000000"/>
          <w:sz w:val="18"/>
          <w:szCs w:val="18"/>
        </w:rPr>
        <w:t xml:space="preserve"> kwartały 20</w:t>
      </w:r>
      <w:r w:rsidR="00E04CE8">
        <w:rPr>
          <w:rFonts w:ascii="Calibri" w:hAnsi="Calibri" w:cs="Calibri"/>
          <w:color w:val="000000"/>
          <w:sz w:val="18"/>
          <w:szCs w:val="18"/>
        </w:rPr>
        <w:t>20</w:t>
      </w:r>
      <w:r>
        <w:rPr>
          <w:rFonts w:ascii="Calibri" w:hAnsi="Calibri" w:cs="Calibri"/>
          <w:color w:val="000000"/>
          <w:sz w:val="18"/>
          <w:szCs w:val="18"/>
        </w:rPr>
        <w:t xml:space="preserve"> r. </w:t>
      </w:r>
    </w:p>
    <w:tbl>
      <w:tblPr>
        <w:tblW w:w="99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417"/>
        <w:gridCol w:w="1276"/>
        <w:gridCol w:w="1275"/>
        <w:gridCol w:w="1136"/>
      </w:tblGrid>
      <w:tr w:rsidR="00E04CE8" w:rsidRPr="00AB2089" w14:paraId="12D5A90C" w14:textId="77777777" w:rsidTr="006D1F61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1A2871BD" w14:textId="77777777" w:rsidR="00E04CE8" w:rsidRPr="00AB2089" w:rsidRDefault="00E04CE8" w:rsidP="006D1F61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color w:val="FFFFFF"/>
                <w:sz w:val="20"/>
                <w:szCs w:val="20"/>
              </w:rPr>
              <w:t xml:space="preserve">[tys. zł, %, </w:t>
            </w:r>
            <w:proofErr w:type="spellStart"/>
            <w:r w:rsidRPr="00AB2089">
              <w:rPr>
                <w:rFonts w:ascii="Calibri" w:hAnsi="Calibri" w:cs="Arial"/>
                <w:color w:val="FFFFFF"/>
                <w:sz w:val="20"/>
                <w:szCs w:val="20"/>
              </w:rPr>
              <w:t>pp</w:t>
            </w:r>
            <w:proofErr w:type="spellEnd"/>
            <w:r w:rsidRPr="00AB2089">
              <w:rPr>
                <w:rFonts w:ascii="Calibri" w:hAnsi="Calibri" w:cs="Arial"/>
                <w:color w:val="FFFFFF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1CA01C0E" w14:textId="77777777" w:rsidR="00E04CE8" w:rsidRPr="00AB2089" w:rsidRDefault="00E04CE8" w:rsidP="006D1F61">
            <w:pPr>
              <w:ind w:right="72"/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I-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II kw. 201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7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456107FF" w14:textId="77777777" w:rsidR="00E04CE8" w:rsidRPr="00AB2089" w:rsidRDefault="00E04CE8" w:rsidP="006D1F61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I-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II kw. 201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8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367CA358" w14:textId="77777777" w:rsidR="00E04CE8" w:rsidRPr="00AB2089" w:rsidRDefault="00E04CE8" w:rsidP="006D1F61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I-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II kw. 201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9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noWrap/>
            <w:vAlign w:val="center"/>
            <w:hideMark/>
          </w:tcPr>
          <w:p w14:paraId="66933B69" w14:textId="77777777" w:rsidR="00E04CE8" w:rsidRPr="00AB2089" w:rsidRDefault="00E04CE8" w:rsidP="006D1F61">
            <w:pPr>
              <w:ind w:left="-212" w:firstLine="1"/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I-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II kw. 20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20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F0000"/>
            <w:vAlign w:val="center"/>
            <w:hideMark/>
          </w:tcPr>
          <w:p w14:paraId="395B202F" w14:textId="77777777" w:rsidR="00E04CE8" w:rsidRPr="00AB2089" w:rsidRDefault="00E04CE8" w:rsidP="006D1F61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zmiana 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I-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 xml:space="preserve">II kw. 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br/>
              <w:t>20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20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/20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FFFFFF"/>
              <w:bottom w:val="single" w:sz="4" w:space="0" w:color="BFBFBF"/>
              <w:right w:val="nil"/>
            </w:tcBorders>
            <w:shd w:val="clear" w:color="auto" w:fill="FF0000"/>
            <w:vAlign w:val="center"/>
            <w:hideMark/>
          </w:tcPr>
          <w:p w14:paraId="77EE7A45" w14:textId="77777777" w:rsidR="00E04CE8" w:rsidRPr="00AB2089" w:rsidRDefault="00E04CE8" w:rsidP="006D1F61">
            <w:pPr>
              <w:jc w:val="center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CAGR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br/>
              <w:t>201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7</w:t>
            </w:r>
            <w:r w:rsidRPr="00AB2089"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-20</w:t>
            </w:r>
            <w:r>
              <w:rPr>
                <w:rFonts w:ascii="Calibri" w:hAnsi="Calibri" w:cs="Arial"/>
                <w:bCs/>
                <w:color w:val="FFFFFF"/>
                <w:sz w:val="20"/>
                <w:szCs w:val="20"/>
              </w:rPr>
              <w:t>20</w:t>
            </w:r>
          </w:p>
        </w:tc>
      </w:tr>
      <w:tr w:rsidR="00E04CE8" w:rsidRPr="00AB2089" w14:paraId="78287F2A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2EE21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6362761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63 784,69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691815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76 655,92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71BBCED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82 810,00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6E2B8D29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90 507,49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7D35F86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3045473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12,4%</w:t>
            </w:r>
          </w:p>
        </w:tc>
      </w:tr>
      <w:tr w:rsidR="00E04CE8" w:rsidRPr="00AB2089" w14:paraId="2E1A9250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361B9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AE8CC99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24 784,60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FFDF3F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31 714,00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C85BB5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32 537,00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1704282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37 718,45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AB44985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1755A6C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15,0%</w:t>
            </w:r>
          </w:p>
        </w:tc>
      </w:tr>
      <w:tr w:rsidR="00E04CE8" w:rsidRPr="00AB2089" w14:paraId="0BE5215C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DFED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17A7145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1584CA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382057A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4E18EC7D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D356914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2,4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50CECC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AB2089" w14:paraId="088247C9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D7267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05ACB2A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4 284,33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630B38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5 809,00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564B890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3 754,00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04091EBE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8 766,97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CED1BDD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133,5%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F52DA01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27,0%</w:t>
            </w:r>
          </w:p>
        </w:tc>
      </w:tr>
      <w:tr w:rsidR="00E04CE8" w:rsidRPr="00AB2089" w14:paraId="4ADEBCE7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8A152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B217C3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EA71103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A44816C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125E43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5B05BCF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5,2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9BEE18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AB2089" w14:paraId="353A1C2B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1C0FC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Zysk operacyjny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4555FF0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1 827,33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A4E2C3D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2 703,00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40406E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        317,00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29890D6E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4 224,73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9D4FC12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AD7007A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32,2%</w:t>
            </w:r>
          </w:p>
        </w:tc>
      </w:tr>
      <w:tr w:rsidR="00E04CE8" w:rsidRPr="00AB2089" w14:paraId="2EA60862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75AEA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F478CD0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6F1DE2E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3,5%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7E563A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-0,4%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562CC872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F12A1E5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5,1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8D997E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E04CE8" w:rsidRPr="00AB2089" w14:paraId="383B7650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C74AA" w14:textId="77777777" w:rsidR="00E04CE8" w:rsidRPr="00AB2089" w:rsidRDefault="00E04CE8" w:rsidP="00E04CE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color w:val="000000"/>
                <w:sz w:val="18"/>
                <w:szCs w:val="18"/>
              </w:rPr>
              <w:t>Zysk netto*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734682A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2 141,79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708CD4E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2 571,00   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65D03386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        747,00   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7F558FE4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4 611,16    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107E137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FBD9CF6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color w:val="000000"/>
                <w:sz w:val="18"/>
                <w:szCs w:val="18"/>
              </w:rPr>
              <w:t>29,1%</w:t>
            </w:r>
          </w:p>
        </w:tc>
      </w:tr>
      <w:tr w:rsidR="00E04CE8" w:rsidRPr="00AB2089" w14:paraId="15C80364" w14:textId="77777777" w:rsidTr="006D1F61">
        <w:trPr>
          <w:trHeight w:val="280"/>
        </w:trPr>
        <w:tc>
          <w:tcPr>
            <w:tcW w:w="21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6B8F2" w14:textId="77777777" w:rsidR="00E04CE8" w:rsidRPr="00AB2089" w:rsidRDefault="00E04CE8" w:rsidP="00E04CE8">
            <w:pP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AB2089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3A620C9B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5E8A7757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01112711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-0,9%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tcMar>
              <w:right w:w="227" w:type="dxa"/>
            </w:tcMar>
            <w:vAlign w:val="center"/>
            <w:hideMark/>
          </w:tcPr>
          <w:p w14:paraId="0A145E38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4A6F2FCF" w14:textId="77777777" w:rsidR="00E04CE8" w:rsidRPr="00E04CE8" w:rsidRDefault="006A7553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+</w:t>
            </w:r>
            <w:r w:rsidR="00E04CE8" w:rsidRPr="00E04CE8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6,0</w:t>
            </w: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pp</w:t>
            </w: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right w:w="227" w:type="dxa"/>
            </w:tcMar>
            <w:vAlign w:val="center"/>
            <w:hideMark/>
          </w:tcPr>
          <w:p w14:paraId="2689F6A6" w14:textId="77777777" w:rsidR="00E04CE8" w:rsidRPr="00E04CE8" w:rsidRDefault="00E04CE8" w:rsidP="00E04CE8">
            <w:pPr>
              <w:jc w:val="right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</w:tbl>
    <w:p w14:paraId="3536D8F0" w14:textId="77777777" w:rsidR="00E04CE8" w:rsidRPr="00EE3DB7" w:rsidRDefault="00E04CE8" w:rsidP="00EE3DB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42D3F37" w14:textId="77777777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b/>
          <w:bCs/>
          <w:sz w:val="22"/>
          <w:szCs w:val="22"/>
        </w:rPr>
      </w:pPr>
      <w:r w:rsidRPr="00EE3DB7">
        <w:rPr>
          <w:rFonts w:ascii="Calibri" w:hAnsi="Calibri" w:cs="Calibri"/>
          <w:b/>
          <w:bCs/>
          <w:sz w:val="22"/>
          <w:szCs w:val="22"/>
        </w:rPr>
        <w:lastRenderedPageBreak/>
        <w:t>Kontakt dla mediów i inwestorów:</w:t>
      </w:r>
    </w:p>
    <w:p w14:paraId="26DED429" w14:textId="77777777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sz w:val="22"/>
          <w:szCs w:val="22"/>
        </w:rPr>
      </w:pPr>
    </w:p>
    <w:p w14:paraId="4D7DDEB1" w14:textId="77777777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b/>
          <w:bCs/>
          <w:sz w:val="22"/>
          <w:szCs w:val="22"/>
        </w:rPr>
      </w:pPr>
      <w:r w:rsidRPr="00EE3DB7">
        <w:rPr>
          <w:rFonts w:ascii="Calibri" w:hAnsi="Calibri" w:cs="Calibri"/>
          <w:b/>
          <w:bCs/>
          <w:sz w:val="22"/>
          <w:szCs w:val="22"/>
        </w:rPr>
        <w:t>Monika Bartoszak</w:t>
      </w:r>
      <w:r w:rsidR="00C05A86" w:rsidRPr="00EE3DB7">
        <w:rPr>
          <w:rFonts w:ascii="Calibri" w:hAnsi="Calibri" w:cs="Calibri"/>
          <w:b/>
          <w:bCs/>
          <w:sz w:val="22"/>
          <w:szCs w:val="22"/>
        </w:rPr>
        <w:tab/>
      </w:r>
      <w:r w:rsidR="00C05A86" w:rsidRPr="00EE3DB7">
        <w:rPr>
          <w:rFonts w:ascii="Calibri" w:hAnsi="Calibri" w:cs="Calibri"/>
          <w:b/>
          <w:bCs/>
          <w:sz w:val="22"/>
          <w:szCs w:val="22"/>
        </w:rPr>
        <w:tab/>
      </w:r>
      <w:r w:rsidR="00C05A86" w:rsidRPr="00EE3DB7">
        <w:rPr>
          <w:rFonts w:ascii="Calibri" w:hAnsi="Calibri" w:cs="Calibri"/>
          <w:b/>
          <w:bCs/>
          <w:sz w:val="22"/>
          <w:szCs w:val="22"/>
        </w:rPr>
        <w:tab/>
      </w:r>
      <w:r w:rsidR="00C05A86" w:rsidRPr="00EE3DB7">
        <w:rPr>
          <w:rFonts w:ascii="Calibri" w:hAnsi="Calibri" w:cs="Calibri"/>
          <w:b/>
          <w:bCs/>
          <w:sz w:val="22"/>
          <w:szCs w:val="22"/>
        </w:rPr>
        <w:tab/>
      </w:r>
      <w:r w:rsidR="00C05A86" w:rsidRPr="00EE3DB7">
        <w:rPr>
          <w:rFonts w:ascii="Calibri" w:hAnsi="Calibri" w:cs="Calibri"/>
          <w:b/>
          <w:bCs/>
          <w:sz w:val="22"/>
          <w:szCs w:val="22"/>
        </w:rPr>
        <w:tab/>
      </w:r>
      <w:r w:rsidR="00C05A86" w:rsidRPr="00EE3DB7">
        <w:rPr>
          <w:rFonts w:ascii="Calibri" w:hAnsi="Calibri" w:cs="Calibri"/>
          <w:b/>
          <w:bCs/>
          <w:sz w:val="22"/>
          <w:szCs w:val="22"/>
        </w:rPr>
        <w:tab/>
        <w:t>Kamila Górczyńska-</w:t>
      </w:r>
      <w:proofErr w:type="spellStart"/>
      <w:r w:rsidR="00C05A86" w:rsidRPr="00EE3DB7">
        <w:rPr>
          <w:rFonts w:ascii="Calibri" w:hAnsi="Calibri" w:cs="Calibri"/>
          <w:b/>
          <w:bCs/>
          <w:sz w:val="22"/>
          <w:szCs w:val="22"/>
        </w:rPr>
        <w:t>Żyżkowska</w:t>
      </w:r>
      <w:proofErr w:type="spellEnd"/>
    </w:p>
    <w:p w14:paraId="70D5162C" w14:textId="77777777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Helvetica"/>
          <w:sz w:val="22"/>
          <w:szCs w:val="22"/>
        </w:rPr>
      </w:pPr>
      <w:r w:rsidRPr="00EE3DB7">
        <w:rPr>
          <w:rFonts w:ascii="Calibri" w:hAnsi="Calibri" w:cs="Helvetica"/>
          <w:sz w:val="22"/>
          <w:szCs w:val="22"/>
        </w:rPr>
        <w:t>Dyrektor Biura Zarządu i Komunikacji</w:t>
      </w:r>
      <w:r w:rsidR="00C05A86" w:rsidRPr="00EE3DB7">
        <w:rPr>
          <w:rFonts w:ascii="Calibri" w:hAnsi="Calibri" w:cs="Helvetica"/>
          <w:sz w:val="22"/>
          <w:szCs w:val="22"/>
        </w:rPr>
        <w:tab/>
      </w:r>
      <w:r w:rsidR="00C05A86" w:rsidRPr="00EE3DB7">
        <w:rPr>
          <w:rFonts w:ascii="Calibri" w:hAnsi="Calibri" w:cs="Helvetica"/>
          <w:sz w:val="22"/>
          <w:szCs w:val="22"/>
        </w:rPr>
        <w:tab/>
      </w:r>
      <w:r w:rsidR="00C05A86" w:rsidRPr="00EE3DB7">
        <w:rPr>
          <w:rFonts w:ascii="Calibri" w:hAnsi="Calibri" w:cs="Helvetica"/>
          <w:sz w:val="22"/>
          <w:szCs w:val="22"/>
        </w:rPr>
        <w:tab/>
      </w:r>
      <w:r w:rsidR="00C05A86" w:rsidRPr="00EE3DB7">
        <w:rPr>
          <w:rFonts w:ascii="Calibri" w:hAnsi="Calibri" w:cs="Helvetica"/>
          <w:sz w:val="22"/>
          <w:szCs w:val="22"/>
        </w:rPr>
        <w:tab/>
        <w:t xml:space="preserve"> </w:t>
      </w:r>
    </w:p>
    <w:p w14:paraId="39C08913" w14:textId="77777777" w:rsidR="00A0186C" w:rsidRPr="0092679B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sz w:val="22"/>
          <w:szCs w:val="22"/>
          <w:lang w:val="en-US"/>
        </w:rPr>
      </w:pPr>
      <w:r w:rsidRPr="0092679B">
        <w:rPr>
          <w:rFonts w:ascii="Calibri" w:hAnsi="Calibri" w:cs="Calibri"/>
          <w:sz w:val="22"/>
          <w:szCs w:val="22"/>
          <w:lang w:val="en-US"/>
        </w:rPr>
        <w:t>+48 510 183 993</w:t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  <w:t>tel. +48 601 805 484</w:t>
      </w:r>
    </w:p>
    <w:p w14:paraId="2A5777BE" w14:textId="77777777" w:rsidR="00A0186C" w:rsidRPr="0092679B" w:rsidRDefault="00EB4BB0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sz w:val="22"/>
          <w:szCs w:val="22"/>
          <w:lang w:val="en-US"/>
        </w:rPr>
      </w:pPr>
      <w:hyperlink r:id="rId8" w:history="1">
        <w:r w:rsidR="00A0186C" w:rsidRPr="0092679B">
          <w:rPr>
            <w:rFonts w:ascii="Calibri" w:hAnsi="Calibri" w:cs="Calibri"/>
            <w:sz w:val="22"/>
            <w:szCs w:val="22"/>
            <w:lang w:val="en-US"/>
          </w:rPr>
          <w:t>monika.bartoszak@lug.com.pl</w:t>
        </w:r>
      </w:hyperlink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</w:r>
      <w:r w:rsidR="00C05A86" w:rsidRPr="0092679B">
        <w:rPr>
          <w:rFonts w:ascii="Calibri" w:hAnsi="Calibri" w:cs="Calibri"/>
          <w:sz w:val="22"/>
          <w:szCs w:val="22"/>
          <w:lang w:val="en-US"/>
        </w:rPr>
        <w:tab/>
        <w:t>kamila.zyzkowska@intouchpr.pl</w:t>
      </w:r>
    </w:p>
    <w:p w14:paraId="789985B1" w14:textId="77777777" w:rsidR="00A0186C" w:rsidRPr="0092679B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4AAD70E" w14:textId="77777777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center"/>
        <w:rPr>
          <w:rFonts w:ascii="Calibri" w:hAnsi="Calibri" w:cs="Calibri"/>
          <w:sz w:val="22"/>
          <w:szCs w:val="22"/>
        </w:rPr>
      </w:pPr>
      <w:r w:rsidRPr="00EE3DB7">
        <w:rPr>
          <w:rFonts w:ascii="Calibri" w:hAnsi="Calibri" w:cs="Calibri"/>
          <w:sz w:val="22"/>
          <w:szCs w:val="22"/>
        </w:rPr>
        <w:t>***</w:t>
      </w:r>
    </w:p>
    <w:p w14:paraId="19090264" w14:textId="77777777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="Calibri" w:hAnsi="Calibri" w:cs="Calibri"/>
          <w:sz w:val="22"/>
          <w:szCs w:val="22"/>
        </w:rPr>
      </w:pPr>
    </w:p>
    <w:p w14:paraId="09AD62B0" w14:textId="5CC1B085" w:rsidR="00A0186C" w:rsidRPr="00EE3DB7" w:rsidRDefault="00A0186C" w:rsidP="00EE3DB7">
      <w:pPr>
        <w:widowControl w:val="0"/>
        <w:autoSpaceDE w:val="0"/>
        <w:autoSpaceDN w:val="0"/>
        <w:adjustRightInd w:val="0"/>
        <w:spacing w:line="276" w:lineRule="auto"/>
        <w:ind w:right="84"/>
        <w:jc w:val="both"/>
        <w:rPr>
          <w:rFonts w:ascii="Calibri" w:hAnsi="Calibri" w:cs="Calibri"/>
          <w:sz w:val="22"/>
          <w:szCs w:val="22"/>
        </w:rPr>
      </w:pPr>
      <w:r w:rsidRPr="00EE3DB7">
        <w:rPr>
          <w:rFonts w:ascii="Calibri" w:hAnsi="Calibri" w:cs="Calibri"/>
          <w:b/>
          <w:bCs/>
          <w:sz w:val="22"/>
          <w:szCs w:val="22"/>
        </w:rPr>
        <w:t xml:space="preserve">LUG S.A. </w:t>
      </w:r>
      <w:r w:rsidRPr="00EE3DB7">
        <w:rPr>
          <w:rFonts w:ascii="Calibri" w:hAnsi="Calibri" w:cs="Helvetica"/>
          <w:sz w:val="22"/>
          <w:szCs w:val="22"/>
        </w:rPr>
        <w:t>to spółka holdingowa Grupy Kapitałowej LUG S.A. – jednego z czołowych europejskich producentów profesjonalnych rozwiązań oświetleniowych. Grupa sprzedaje swoje produkty w Polsce oraz w kilkudziesięciu krajach na całym świecie. Posiadająca 30 lat doświadczenia firma z siedzibą w</w:t>
      </w:r>
      <w:r w:rsidR="007C495A">
        <w:rPr>
          <w:rFonts w:ascii="Calibri" w:hAnsi="Calibri" w:cs="Helvetica"/>
          <w:sz w:val="22"/>
          <w:szCs w:val="22"/>
        </w:rPr>
        <w:t> </w:t>
      </w:r>
      <w:r w:rsidRPr="00EE3DB7">
        <w:rPr>
          <w:rFonts w:ascii="Calibri" w:hAnsi="Calibri" w:cs="Helvetica"/>
          <w:sz w:val="22"/>
          <w:szCs w:val="22"/>
        </w:rPr>
        <w:t>Zielonej Górze, od 2008 roku funkcjonuje jako Grupa Kapitałowa. W jej skład wchodzą: LUG S.A., LUG</w:t>
      </w:r>
      <w:r w:rsidR="007C495A">
        <w:rPr>
          <w:rFonts w:ascii="Calibri" w:hAnsi="Calibri" w:cs="Helvetica"/>
          <w:sz w:val="22"/>
          <w:szCs w:val="22"/>
        </w:rPr>
        <w:t> </w:t>
      </w:r>
      <w:proofErr w:type="spellStart"/>
      <w:r w:rsidRPr="00EE3DB7">
        <w:rPr>
          <w:rFonts w:ascii="Calibri" w:hAnsi="Calibri" w:cs="Helvetica"/>
          <w:sz w:val="22"/>
          <w:szCs w:val="22"/>
        </w:rPr>
        <w:t>Light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EE3DB7">
        <w:rPr>
          <w:rFonts w:ascii="Calibri" w:hAnsi="Calibri" w:cs="Helvetica"/>
          <w:sz w:val="22"/>
          <w:szCs w:val="22"/>
        </w:rPr>
        <w:t>Factory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 Sp. z o.o., LUG GmbH, LUG do </w:t>
      </w:r>
      <w:proofErr w:type="spellStart"/>
      <w:r w:rsidRPr="00EE3DB7">
        <w:rPr>
          <w:rFonts w:ascii="Calibri" w:hAnsi="Calibri" w:cs="Helvetica"/>
          <w:sz w:val="22"/>
          <w:szCs w:val="22"/>
        </w:rPr>
        <w:t>Brasil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 </w:t>
      </w:r>
      <w:proofErr w:type="spellStart"/>
      <w:r w:rsidRPr="00EE3DB7">
        <w:rPr>
          <w:rFonts w:ascii="Calibri" w:hAnsi="Calibri" w:cs="Helvetica"/>
          <w:sz w:val="22"/>
          <w:szCs w:val="22"/>
        </w:rPr>
        <w:t>Ltda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, LUG </w:t>
      </w:r>
      <w:proofErr w:type="spellStart"/>
      <w:r w:rsidRPr="00EE3DB7">
        <w:rPr>
          <w:rFonts w:ascii="Calibri" w:hAnsi="Calibri" w:cs="Helvetica"/>
          <w:sz w:val="22"/>
          <w:szCs w:val="22"/>
        </w:rPr>
        <w:t>Lighting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 UK Ltd., TOW LUG Ukraina, BIOT</w:t>
      </w:r>
      <w:r w:rsidR="007C495A">
        <w:rPr>
          <w:rFonts w:ascii="Calibri" w:hAnsi="Calibri" w:cs="Helvetica"/>
          <w:sz w:val="22"/>
          <w:szCs w:val="22"/>
        </w:rPr>
        <w:t> </w:t>
      </w:r>
      <w:r w:rsidRPr="00EE3DB7">
        <w:rPr>
          <w:rFonts w:ascii="Calibri" w:hAnsi="Calibri" w:cs="Helvetica"/>
          <w:sz w:val="22"/>
          <w:szCs w:val="22"/>
        </w:rPr>
        <w:t>Sp.</w:t>
      </w:r>
      <w:r w:rsidR="007C495A">
        <w:rPr>
          <w:rFonts w:ascii="Calibri" w:hAnsi="Calibri" w:cs="Helvetica"/>
          <w:sz w:val="22"/>
          <w:szCs w:val="22"/>
        </w:rPr>
        <w:t> </w:t>
      </w:r>
      <w:r w:rsidRPr="00EE3DB7">
        <w:rPr>
          <w:rFonts w:ascii="Calibri" w:hAnsi="Calibri" w:cs="Helvetica"/>
          <w:sz w:val="22"/>
          <w:szCs w:val="22"/>
        </w:rPr>
        <w:t xml:space="preserve">z o.o., LUG </w:t>
      </w:r>
      <w:proofErr w:type="spellStart"/>
      <w:r w:rsidRPr="00EE3DB7">
        <w:rPr>
          <w:rFonts w:ascii="Calibri" w:hAnsi="Calibri" w:cs="Helvetica"/>
          <w:sz w:val="22"/>
          <w:szCs w:val="22"/>
        </w:rPr>
        <w:t>Argentina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 S.A.</w:t>
      </w:r>
      <w:r w:rsidR="002B3947">
        <w:rPr>
          <w:rFonts w:ascii="Calibri" w:hAnsi="Calibri" w:cs="Helvetica"/>
          <w:sz w:val="22"/>
          <w:szCs w:val="22"/>
        </w:rPr>
        <w:t xml:space="preserve">, </w:t>
      </w:r>
      <w:r w:rsidRPr="00EE3DB7">
        <w:rPr>
          <w:rFonts w:ascii="Calibri" w:hAnsi="Calibri" w:cs="Helvetica"/>
          <w:sz w:val="22"/>
          <w:szCs w:val="22"/>
        </w:rPr>
        <w:t>LUG Turkey</w:t>
      </w:r>
      <w:r w:rsidR="002B3947">
        <w:rPr>
          <w:rFonts w:ascii="Calibri" w:hAnsi="Calibri" w:cs="Helvetica"/>
          <w:sz w:val="22"/>
          <w:szCs w:val="22"/>
        </w:rPr>
        <w:t xml:space="preserve"> oraz LUG West </w:t>
      </w:r>
      <w:proofErr w:type="spellStart"/>
      <w:r w:rsidR="002B3947">
        <w:rPr>
          <w:rFonts w:ascii="Calibri" w:hAnsi="Calibri" w:cs="Helvetica"/>
          <w:sz w:val="22"/>
          <w:szCs w:val="22"/>
        </w:rPr>
        <w:t>Africa</w:t>
      </w:r>
      <w:proofErr w:type="spellEnd"/>
      <w:r w:rsidR="002B3947">
        <w:rPr>
          <w:rFonts w:ascii="Calibri" w:hAnsi="Calibri" w:cs="Helvetica"/>
          <w:sz w:val="22"/>
          <w:szCs w:val="22"/>
        </w:rPr>
        <w:t xml:space="preserve"> Ltd</w:t>
      </w:r>
      <w:r w:rsidRPr="00EE3DB7">
        <w:rPr>
          <w:rFonts w:ascii="Calibri" w:hAnsi="Calibri" w:cs="Helvetica"/>
          <w:sz w:val="22"/>
          <w:szCs w:val="22"/>
        </w:rPr>
        <w:t xml:space="preserve">. LUG S.A. od listopada 2007 roku jest notowana na rynku </w:t>
      </w:r>
      <w:proofErr w:type="spellStart"/>
      <w:r w:rsidRPr="00EE3DB7">
        <w:rPr>
          <w:rFonts w:ascii="Calibri" w:hAnsi="Calibri" w:cs="Helvetica"/>
          <w:sz w:val="22"/>
          <w:szCs w:val="22"/>
        </w:rPr>
        <w:t>NewConnect</w:t>
      </w:r>
      <w:proofErr w:type="spellEnd"/>
      <w:r w:rsidRPr="00EE3DB7">
        <w:rPr>
          <w:rFonts w:ascii="Calibri" w:hAnsi="Calibri" w:cs="Helvetica"/>
          <w:sz w:val="22"/>
          <w:szCs w:val="22"/>
        </w:rPr>
        <w:t xml:space="preserve"> zarządzanym przez warszawską GPW. Więcej informacji: </w:t>
      </w:r>
      <w:hyperlink r:id="rId9" w:history="1">
        <w:r w:rsidRPr="00EE3DB7">
          <w:rPr>
            <w:rFonts w:ascii="Calibri" w:hAnsi="Calibri" w:cs="Calibri"/>
            <w:sz w:val="22"/>
            <w:szCs w:val="22"/>
            <w:u w:val="single" w:color="0000FF"/>
          </w:rPr>
          <w:t>www.lug.com.pl</w:t>
        </w:r>
      </w:hyperlink>
    </w:p>
    <w:p w14:paraId="5BAFC1CB" w14:textId="77777777" w:rsidR="00A0186C" w:rsidRPr="00EE3DB7" w:rsidRDefault="00A0186C" w:rsidP="00EE3DB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0AA6A02" w14:textId="77777777" w:rsidR="002A2736" w:rsidRPr="00EE3DB7" w:rsidRDefault="002A2736" w:rsidP="00EE3DB7">
      <w:pPr>
        <w:spacing w:line="276" w:lineRule="auto"/>
        <w:rPr>
          <w:sz w:val="22"/>
          <w:szCs w:val="22"/>
        </w:rPr>
      </w:pPr>
    </w:p>
    <w:sectPr w:rsidR="002A2736" w:rsidRPr="00EE3DB7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C38C" w14:textId="77777777" w:rsidR="00EB4BB0" w:rsidRDefault="00EB4BB0">
      <w:r>
        <w:separator/>
      </w:r>
    </w:p>
  </w:endnote>
  <w:endnote w:type="continuationSeparator" w:id="0">
    <w:p w14:paraId="7B0FB20D" w14:textId="77777777" w:rsidR="00EB4BB0" w:rsidRDefault="00EB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9376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6D2B17C9" wp14:editId="293C7295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8145" w14:textId="77777777" w:rsidR="00EB4BB0" w:rsidRDefault="00EB4BB0">
      <w:r>
        <w:separator/>
      </w:r>
    </w:p>
  </w:footnote>
  <w:footnote w:type="continuationSeparator" w:id="0">
    <w:p w14:paraId="03A5B79F" w14:textId="77777777" w:rsidR="00EB4BB0" w:rsidRDefault="00EB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445A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5E57AA14" wp14:editId="6424A717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5016EF1C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E"/>
    <w:rsid w:val="00013146"/>
    <w:rsid w:val="0003379D"/>
    <w:rsid w:val="00054F99"/>
    <w:rsid w:val="000821FE"/>
    <w:rsid w:val="00090935"/>
    <w:rsid w:val="000D23A8"/>
    <w:rsid w:val="001000FF"/>
    <w:rsid w:val="00111E31"/>
    <w:rsid w:val="00122D1E"/>
    <w:rsid w:val="0012404D"/>
    <w:rsid w:val="00132B2A"/>
    <w:rsid w:val="00135CC2"/>
    <w:rsid w:val="0013764C"/>
    <w:rsid w:val="001776C6"/>
    <w:rsid w:val="001C2687"/>
    <w:rsid w:val="001E0146"/>
    <w:rsid w:val="001F6867"/>
    <w:rsid w:val="00214C2B"/>
    <w:rsid w:val="00220A66"/>
    <w:rsid w:val="0024624B"/>
    <w:rsid w:val="002551BF"/>
    <w:rsid w:val="002732FB"/>
    <w:rsid w:val="00284FD0"/>
    <w:rsid w:val="00294DAF"/>
    <w:rsid w:val="002A2736"/>
    <w:rsid w:val="002B3947"/>
    <w:rsid w:val="002C06E9"/>
    <w:rsid w:val="002D5E50"/>
    <w:rsid w:val="002D68B3"/>
    <w:rsid w:val="00332B11"/>
    <w:rsid w:val="0035449F"/>
    <w:rsid w:val="0036587D"/>
    <w:rsid w:val="00385BCA"/>
    <w:rsid w:val="0039083E"/>
    <w:rsid w:val="00396023"/>
    <w:rsid w:val="003B575E"/>
    <w:rsid w:val="00441DBD"/>
    <w:rsid w:val="004816EA"/>
    <w:rsid w:val="004A0C31"/>
    <w:rsid w:val="004C40D3"/>
    <w:rsid w:val="00501B4A"/>
    <w:rsid w:val="00513052"/>
    <w:rsid w:val="00531831"/>
    <w:rsid w:val="00544BF7"/>
    <w:rsid w:val="00553F98"/>
    <w:rsid w:val="00566BBA"/>
    <w:rsid w:val="005A3D71"/>
    <w:rsid w:val="005B1722"/>
    <w:rsid w:val="005C389E"/>
    <w:rsid w:val="005F76FD"/>
    <w:rsid w:val="006268D7"/>
    <w:rsid w:val="00657990"/>
    <w:rsid w:val="00672866"/>
    <w:rsid w:val="006901B2"/>
    <w:rsid w:val="006945E8"/>
    <w:rsid w:val="006A44D3"/>
    <w:rsid w:val="006A7553"/>
    <w:rsid w:val="006D1F0D"/>
    <w:rsid w:val="006E7A6D"/>
    <w:rsid w:val="006F7818"/>
    <w:rsid w:val="00711058"/>
    <w:rsid w:val="00732851"/>
    <w:rsid w:val="007437B3"/>
    <w:rsid w:val="00767BA7"/>
    <w:rsid w:val="00781648"/>
    <w:rsid w:val="007858B1"/>
    <w:rsid w:val="007B1CD6"/>
    <w:rsid w:val="007C4322"/>
    <w:rsid w:val="007C43D9"/>
    <w:rsid w:val="007C495A"/>
    <w:rsid w:val="007F1608"/>
    <w:rsid w:val="008134C9"/>
    <w:rsid w:val="0083292C"/>
    <w:rsid w:val="00842080"/>
    <w:rsid w:val="00861805"/>
    <w:rsid w:val="0086504F"/>
    <w:rsid w:val="00871724"/>
    <w:rsid w:val="008A3467"/>
    <w:rsid w:val="008B7ACE"/>
    <w:rsid w:val="008D0694"/>
    <w:rsid w:val="008D574B"/>
    <w:rsid w:val="0092679B"/>
    <w:rsid w:val="00935C9B"/>
    <w:rsid w:val="009B4120"/>
    <w:rsid w:val="009C0E80"/>
    <w:rsid w:val="00A0186C"/>
    <w:rsid w:val="00A03E4E"/>
    <w:rsid w:val="00A04BDA"/>
    <w:rsid w:val="00A22730"/>
    <w:rsid w:val="00A83E2A"/>
    <w:rsid w:val="00A955BD"/>
    <w:rsid w:val="00A96C16"/>
    <w:rsid w:val="00AB2089"/>
    <w:rsid w:val="00AC77CB"/>
    <w:rsid w:val="00AE457F"/>
    <w:rsid w:val="00B20FDC"/>
    <w:rsid w:val="00B30281"/>
    <w:rsid w:val="00B77EA1"/>
    <w:rsid w:val="00B84549"/>
    <w:rsid w:val="00B931C1"/>
    <w:rsid w:val="00BA65A8"/>
    <w:rsid w:val="00BB566E"/>
    <w:rsid w:val="00BE30E4"/>
    <w:rsid w:val="00C01B57"/>
    <w:rsid w:val="00C05A86"/>
    <w:rsid w:val="00C06221"/>
    <w:rsid w:val="00C124E6"/>
    <w:rsid w:val="00C474D8"/>
    <w:rsid w:val="00C55A35"/>
    <w:rsid w:val="00C6317B"/>
    <w:rsid w:val="00C74979"/>
    <w:rsid w:val="00CB26B0"/>
    <w:rsid w:val="00D06519"/>
    <w:rsid w:val="00D226E8"/>
    <w:rsid w:val="00D27185"/>
    <w:rsid w:val="00D444D8"/>
    <w:rsid w:val="00D53F5D"/>
    <w:rsid w:val="00D5748E"/>
    <w:rsid w:val="00D72456"/>
    <w:rsid w:val="00D7746C"/>
    <w:rsid w:val="00D823E0"/>
    <w:rsid w:val="00DF2807"/>
    <w:rsid w:val="00E04CE8"/>
    <w:rsid w:val="00E05EEB"/>
    <w:rsid w:val="00E1533C"/>
    <w:rsid w:val="00E23EB3"/>
    <w:rsid w:val="00E46CE2"/>
    <w:rsid w:val="00E93A15"/>
    <w:rsid w:val="00EB4BB0"/>
    <w:rsid w:val="00EE3DB7"/>
    <w:rsid w:val="00EE677D"/>
    <w:rsid w:val="00F15206"/>
    <w:rsid w:val="00F444DA"/>
    <w:rsid w:val="00F45096"/>
    <w:rsid w:val="00F50051"/>
    <w:rsid w:val="00F82806"/>
    <w:rsid w:val="00F93AB1"/>
    <w:rsid w:val="00FE2FA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847A7"/>
  <w15:chartTrackingRefBased/>
  <w15:docId w15:val="{C4FB281D-0A79-484B-847A-D182B0E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6379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Bartoszak</dc:creator>
  <cp:keywords/>
  <dc:description/>
  <cp:lastModifiedBy>Angelika Biały</cp:lastModifiedBy>
  <cp:revision>5</cp:revision>
  <cp:lastPrinted>2008-08-01T06:16:00Z</cp:lastPrinted>
  <dcterms:created xsi:type="dcterms:W3CDTF">2020-08-06T05:48:00Z</dcterms:created>
  <dcterms:modified xsi:type="dcterms:W3CDTF">2020-08-07T06:41:00Z</dcterms:modified>
</cp:coreProperties>
</file>